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97F9" w14:textId="77777777" w:rsidR="00D725EE" w:rsidRDefault="00D725EE" w:rsidP="00D725EE">
      <w:pPr>
        <w:ind w:left="180"/>
      </w:pPr>
      <w:r>
        <w:rPr>
          <w:rFonts w:ascii="Arial" w:hAnsi="Arial"/>
          <w:b/>
          <w:sz w:val="28"/>
        </w:rPr>
        <w:t xml:space="preserve">EQUIPMENT &amp; CHEMICALS: </w:t>
      </w:r>
      <w:r>
        <w:rPr>
          <w:rFonts w:ascii="Arial" w:hAnsi="Arial"/>
        </w:rPr>
        <w:t>Ladder,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</w:rPr>
        <w:t>plastic sheet,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</w:rPr>
        <w:t>safety glasses.</w:t>
      </w:r>
    </w:p>
    <w:p w14:paraId="33CDEC0C" w14:textId="77777777" w:rsidR="00D725EE" w:rsidRDefault="00D725EE" w:rsidP="00D725EE">
      <w:pPr>
        <w:ind w:left="180"/>
        <w:jc w:val="both"/>
        <w:rPr>
          <w:rFonts w:ascii="Arial" w:hAnsi="Arial"/>
          <w:b/>
          <w:sz w:val="28"/>
        </w:rPr>
      </w:pPr>
    </w:p>
    <w:p w14:paraId="7DE551DC" w14:textId="77777777" w:rsidR="00D725EE" w:rsidRDefault="00D725EE" w:rsidP="00D725EE">
      <w:pPr>
        <w:ind w:left="180"/>
        <w:jc w:val="both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PROCEDURE DESCRIPTION:</w:t>
      </w:r>
    </w:p>
    <w:p w14:paraId="61826C64" w14:textId="77777777" w:rsidR="00D725EE" w:rsidRDefault="00D725EE" w:rsidP="00D725EE">
      <w:pPr>
        <w:ind w:left="180"/>
        <w:jc w:val="both"/>
        <w:rPr>
          <w:rFonts w:ascii="Arial" w:hAnsi="Arial"/>
          <w:b/>
        </w:rPr>
      </w:pPr>
    </w:p>
    <w:p w14:paraId="638521C0" w14:textId="617E0208" w:rsidR="00D725EE" w:rsidRDefault="00D725EE" w:rsidP="00D725EE">
      <w:pPr>
        <w:pStyle w:val="BodyTextIndent2"/>
        <w:numPr>
          <w:ilvl w:val="0"/>
          <w:numId w:val="19"/>
        </w:num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Light bulbs cannot be changed over food or operating food-contact equipment.  Prior to changing a light </w:t>
      </w:r>
      <w:r w:rsidR="00A07FA8">
        <w:rPr>
          <w:rFonts w:ascii="Arial" w:hAnsi="Arial"/>
        </w:rPr>
        <w:t>bulb,</w:t>
      </w:r>
      <w:r>
        <w:rPr>
          <w:rFonts w:ascii="Arial" w:hAnsi="Arial"/>
        </w:rPr>
        <w:t xml:space="preserve"> you must stop the process beneath the fixture or perform the change during breaks, to minimize the risk to personnel and the process.</w:t>
      </w:r>
    </w:p>
    <w:p w14:paraId="056CB266" w14:textId="77777777" w:rsidR="00D725EE" w:rsidRDefault="00D725EE" w:rsidP="00D725EE">
      <w:pPr>
        <w:ind w:left="720" w:right="360" w:hanging="720"/>
        <w:rPr>
          <w:rFonts w:ascii="Arial" w:hAnsi="Arial"/>
        </w:rPr>
      </w:pPr>
    </w:p>
    <w:p w14:paraId="360498E5" w14:textId="77777777" w:rsidR="00D725EE" w:rsidRDefault="00D725EE" w:rsidP="00D725EE">
      <w:pPr>
        <w:numPr>
          <w:ilvl w:val="0"/>
          <w:numId w:val="19"/>
        </w:numPr>
        <w:ind w:right="360"/>
        <w:rPr>
          <w:rFonts w:ascii="Arial" w:hAnsi="Arial"/>
        </w:rPr>
      </w:pPr>
      <w:r>
        <w:rPr>
          <w:rFonts w:ascii="Arial" w:hAnsi="Arial"/>
        </w:rPr>
        <w:t>If possible, remove the food ingredients underneath the fixture or cover it with a clean plastic sheet.  Do the same for equipment.</w:t>
      </w:r>
    </w:p>
    <w:p w14:paraId="696A589D" w14:textId="77777777" w:rsidR="00D725EE" w:rsidRDefault="00D725EE" w:rsidP="00D725EE">
      <w:pPr>
        <w:ind w:left="720" w:right="360"/>
        <w:rPr>
          <w:rFonts w:ascii="Arial" w:hAnsi="Arial"/>
        </w:rPr>
      </w:pPr>
    </w:p>
    <w:p w14:paraId="2FD66D8E" w14:textId="77777777" w:rsidR="00D725EE" w:rsidRDefault="00D725EE" w:rsidP="00D725EE">
      <w:pPr>
        <w:numPr>
          <w:ilvl w:val="0"/>
          <w:numId w:val="19"/>
        </w:numPr>
        <w:ind w:right="360"/>
        <w:rPr>
          <w:rFonts w:ascii="Arial" w:hAnsi="Arial"/>
        </w:rPr>
      </w:pPr>
      <w:r>
        <w:rPr>
          <w:rFonts w:ascii="Arial" w:hAnsi="Arial"/>
        </w:rPr>
        <w:t>Examine the bulb through the cover or lens and determine if the bulb has shattered.  If shattered, use a clean garbage pail to catch the fragments as the lens is removed.  Make every reasonable effort to prevent fragments from dropping to the floor.</w:t>
      </w:r>
    </w:p>
    <w:p w14:paraId="5035B75A" w14:textId="77777777" w:rsidR="00D725EE" w:rsidRDefault="00D725EE" w:rsidP="00D725EE">
      <w:pPr>
        <w:ind w:left="720" w:right="360"/>
        <w:rPr>
          <w:rFonts w:ascii="Arial" w:hAnsi="Arial"/>
        </w:rPr>
      </w:pPr>
    </w:p>
    <w:p w14:paraId="37C7DE93" w14:textId="77777777" w:rsidR="00D725EE" w:rsidRDefault="00D725EE" w:rsidP="00D725EE">
      <w:pPr>
        <w:numPr>
          <w:ilvl w:val="0"/>
          <w:numId w:val="19"/>
        </w:numPr>
        <w:ind w:right="360"/>
        <w:rPr>
          <w:rFonts w:ascii="Arial" w:hAnsi="Arial"/>
        </w:rPr>
      </w:pPr>
      <w:r>
        <w:rPr>
          <w:rFonts w:ascii="Arial" w:hAnsi="Arial"/>
        </w:rPr>
        <w:t xml:space="preserve">Once the removal and installation </w:t>
      </w:r>
      <w:proofErr w:type="gramStart"/>
      <w:r>
        <w:rPr>
          <w:rFonts w:ascii="Arial" w:hAnsi="Arial"/>
        </w:rPr>
        <w:t>is</w:t>
      </w:r>
      <w:proofErr w:type="gramEnd"/>
      <w:r>
        <w:rPr>
          <w:rFonts w:ascii="Arial" w:hAnsi="Arial"/>
        </w:rPr>
        <w:t xml:space="preserve"> complete, ensure that the lens or cover is secured.</w:t>
      </w:r>
    </w:p>
    <w:p w14:paraId="09B26FF1" w14:textId="77777777" w:rsidR="00D725EE" w:rsidRDefault="00D725EE" w:rsidP="00D725EE">
      <w:pPr>
        <w:ind w:left="180" w:right="360"/>
        <w:rPr>
          <w:rFonts w:ascii="Arial" w:hAnsi="Arial"/>
        </w:rPr>
      </w:pPr>
    </w:p>
    <w:p w14:paraId="1D7D2F6B" w14:textId="38018F74" w:rsidR="00D725EE" w:rsidRDefault="00D725EE" w:rsidP="00D725EE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right="360"/>
        <w:rPr>
          <w:rFonts w:ascii="Arial" w:hAnsi="Arial"/>
          <w:b/>
        </w:rPr>
      </w:pPr>
      <w:proofErr w:type="gramStart"/>
      <w:r>
        <w:rPr>
          <w:rFonts w:ascii="Arial" w:hAnsi="Arial"/>
        </w:rPr>
        <w:t>In the event that</w:t>
      </w:r>
      <w:proofErr w:type="gramEnd"/>
      <w:r>
        <w:rPr>
          <w:rFonts w:ascii="Arial" w:hAnsi="Arial"/>
        </w:rPr>
        <w:t xml:space="preserve"> glass fragments fall onto food or equipment, immediately report this to your supervisor or </w:t>
      </w:r>
      <w:r w:rsidR="00480869">
        <w:rPr>
          <w:rFonts w:ascii="Arial" w:hAnsi="Arial"/>
        </w:rPr>
        <w:t xml:space="preserve">HUB Management.  Refer to Glass </w:t>
      </w:r>
      <w:r>
        <w:rPr>
          <w:rFonts w:ascii="Arial" w:hAnsi="Arial"/>
        </w:rPr>
        <w:t>Incident Procedure</w:t>
      </w:r>
      <w:r w:rsidR="00826053">
        <w:rPr>
          <w:rFonts w:ascii="Arial" w:hAnsi="Arial"/>
        </w:rPr>
        <w:t>.</w:t>
      </w:r>
      <w:r>
        <w:rPr>
          <w:rFonts w:ascii="Arial" w:hAnsi="Arial"/>
        </w:rPr>
        <w:t xml:space="preserve">  Do not attempt to clean broken glass on your own or without reporting to your supervisor.  Broken glass is an extremely hazardous foreign material in a food plant and must be treated accordingly</w:t>
      </w:r>
      <w:r w:rsidR="00480869">
        <w:rPr>
          <w:rFonts w:ascii="Arial" w:hAnsi="Arial"/>
        </w:rPr>
        <w:t>.</w:t>
      </w:r>
    </w:p>
    <w:p w14:paraId="6690DE8E" w14:textId="77777777" w:rsidR="00D725EE" w:rsidRDefault="00D725EE" w:rsidP="00D725EE">
      <w:pPr>
        <w:ind w:left="360" w:right="180"/>
        <w:rPr>
          <w:rFonts w:ascii="Arial" w:hAnsi="Arial"/>
        </w:rPr>
      </w:pPr>
    </w:p>
    <w:p w14:paraId="174712E2" w14:textId="6DA12CB0" w:rsidR="00C241A8" w:rsidRPr="00C177D3" w:rsidRDefault="00C241A8" w:rsidP="00C177D3"/>
    <w:sectPr w:rsidR="00C241A8" w:rsidRPr="00C177D3" w:rsidSect="00FF74F8">
      <w:headerReference w:type="default" r:id="rId7"/>
      <w:footerReference w:type="default" r:id="rId8"/>
      <w:pgSz w:w="12240" w:h="15840"/>
      <w:pgMar w:top="1080" w:right="1183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5EBA" w14:textId="77777777" w:rsidR="008946F7" w:rsidRDefault="008946F7">
      <w:r>
        <w:separator/>
      </w:r>
    </w:p>
  </w:endnote>
  <w:endnote w:type="continuationSeparator" w:id="0">
    <w:p w14:paraId="692C8544" w14:textId="77777777" w:rsidR="008946F7" w:rsidRDefault="0089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8E68" w14:textId="4E0EB6A4" w:rsidR="00D9024F" w:rsidRPr="00B341A3" w:rsidRDefault="00A07FA8" w:rsidP="001E06A9">
    <w:pPr>
      <w:pStyle w:val="Footer"/>
      <w:ind w:left="0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HUB.E.WI.138. Light Bulb Installation Work Instruction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FE5B" w14:textId="77777777" w:rsidR="008946F7" w:rsidRDefault="008946F7">
      <w:r>
        <w:separator/>
      </w:r>
    </w:p>
  </w:footnote>
  <w:footnote w:type="continuationSeparator" w:id="0">
    <w:p w14:paraId="70861629" w14:textId="77777777" w:rsidR="008946F7" w:rsidRDefault="0089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45"/>
      <w:gridCol w:w="4537"/>
    </w:tblGrid>
    <w:tr w:rsidR="007F15B4" w14:paraId="35205E85" w14:textId="77777777" w:rsidTr="00C25637">
      <w:trPr>
        <w:trHeight w:val="1132"/>
      </w:trPr>
      <w:tc>
        <w:tcPr>
          <w:tcW w:w="5245" w:type="dxa"/>
        </w:tcPr>
        <w:p w14:paraId="3686304B" w14:textId="083EE2CB" w:rsidR="007F15B4" w:rsidRDefault="000F75B2" w:rsidP="00C25637">
          <w:pPr>
            <w:pStyle w:val="BodyText2"/>
            <w:ind w:left="322"/>
            <w:jc w:val="left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43848EA" wp14:editId="7830EE9D">
                <wp:simplePos x="0" y="0"/>
                <wp:positionH relativeFrom="column">
                  <wp:posOffset>109220</wp:posOffset>
                </wp:positionH>
                <wp:positionV relativeFrom="paragraph">
                  <wp:posOffset>93345</wp:posOffset>
                </wp:positionV>
                <wp:extent cx="1510665" cy="552450"/>
                <wp:effectExtent l="0" t="0" r="0" b="0"/>
                <wp:wrapSquare wrapText="bothSides"/>
                <wp:docPr id="1" name="Picture 5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ext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7" w:type="dxa"/>
          <w:vAlign w:val="center"/>
        </w:tcPr>
        <w:p w14:paraId="10FFCB9B" w14:textId="081FB97F" w:rsidR="007F15B4" w:rsidRPr="00461DA7" w:rsidRDefault="007F15B4" w:rsidP="00461DA7">
          <w:pPr>
            <w:pStyle w:val="BodyText2"/>
            <w:tabs>
              <w:tab w:val="left" w:pos="2020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  <w:lang w:val="it-IT"/>
            </w:rPr>
          </w:pPr>
          <w:r w:rsidRPr="00461DA7">
            <w:rPr>
              <w:rFonts w:ascii="Arial" w:hAnsi="Arial" w:cs="Arial"/>
              <w:color w:val="000000"/>
              <w:sz w:val="20"/>
              <w:lang w:val="it-IT"/>
            </w:rPr>
            <w:t>Document No</w:t>
          </w:r>
          <w:r w:rsidR="00500883" w:rsidRPr="00461DA7">
            <w:rPr>
              <w:rFonts w:ascii="Arial" w:hAnsi="Arial" w:cs="Arial"/>
              <w:color w:val="000000"/>
              <w:sz w:val="20"/>
              <w:lang w:val="it-IT"/>
            </w:rPr>
            <w:t>.:</w:t>
          </w:r>
          <w:r w:rsidRPr="00461DA7">
            <w:rPr>
              <w:rFonts w:ascii="Arial" w:hAnsi="Arial" w:cs="Arial"/>
              <w:color w:val="000000"/>
              <w:sz w:val="20"/>
              <w:lang w:val="it-IT"/>
            </w:rPr>
            <w:t xml:space="preserve"> </w:t>
          </w:r>
          <w:r w:rsidR="00500883" w:rsidRPr="00461DA7">
            <w:rPr>
              <w:rFonts w:ascii="Arial" w:hAnsi="Arial" w:cs="Arial"/>
              <w:color w:val="000000"/>
              <w:sz w:val="20"/>
              <w:lang w:val="it-IT"/>
            </w:rPr>
            <w:t xml:space="preserve">              </w:t>
          </w:r>
          <w:r w:rsidR="00461DA7" w:rsidRPr="00461DA7">
            <w:rPr>
              <w:rFonts w:ascii="Arial" w:hAnsi="Arial" w:cs="Arial"/>
              <w:color w:val="000000"/>
              <w:sz w:val="20"/>
              <w:lang w:val="it-IT"/>
            </w:rPr>
            <w:t>HUB.E.</w:t>
          </w:r>
          <w:r w:rsidR="00C177D3">
            <w:rPr>
              <w:rFonts w:ascii="Arial" w:hAnsi="Arial" w:cs="Arial"/>
              <w:color w:val="000000"/>
              <w:sz w:val="20"/>
              <w:lang w:val="it-IT"/>
            </w:rPr>
            <w:t>WI</w:t>
          </w:r>
          <w:r w:rsidR="00461DA7">
            <w:rPr>
              <w:rFonts w:ascii="Arial" w:hAnsi="Arial" w:cs="Arial"/>
              <w:color w:val="000000"/>
              <w:sz w:val="20"/>
              <w:lang w:val="it-IT"/>
            </w:rPr>
            <w:t>.</w:t>
          </w:r>
          <w:r w:rsidR="00F9238A">
            <w:rPr>
              <w:rFonts w:ascii="Arial" w:hAnsi="Arial" w:cs="Arial"/>
              <w:color w:val="000000"/>
              <w:sz w:val="20"/>
              <w:lang w:val="it-IT"/>
            </w:rPr>
            <w:t>138</w:t>
          </w:r>
        </w:p>
        <w:p w14:paraId="0A7CD4EF" w14:textId="7B29173A" w:rsidR="007F15B4" w:rsidRDefault="007F15B4" w:rsidP="00461DA7">
          <w:pPr>
            <w:pStyle w:val="BodyText2"/>
            <w:tabs>
              <w:tab w:val="left" w:pos="2020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 w:rsidRPr="00500883">
            <w:rPr>
              <w:rFonts w:ascii="Arial" w:hAnsi="Arial" w:cs="Arial"/>
              <w:color w:val="000000"/>
              <w:sz w:val="20"/>
            </w:rPr>
            <w:t xml:space="preserve">Effective </w:t>
          </w:r>
          <w:r w:rsidR="00500883">
            <w:rPr>
              <w:rFonts w:ascii="Arial" w:hAnsi="Arial" w:cs="Arial"/>
              <w:color w:val="000000"/>
              <w:sz w:val="20"/>
            </w:rPr>
            <w:t>D</w:t>
          </w:r>
          <w:r w:rsidRPr="00500883">
            <w:rPr>
              <w:rFonts w:ascii="Arial" w:hAnsi="Arial" w:cs="Arial"/>
              <w:color w:val="000000"/>
              <w:sz w:val="20"/>
            </w:rPr>
            <w:t>ate</w:t>
          </w:r>
          <w:r w:rsidR="00500883">
            <w:rPr>
              <w:rFonts w:ascii="Arial" w:hAnsi="Arial" w:cs="Arial"/>
              <w:color w:val="000000"/>
              <w:sz w:val="20"/>
            </w:rPr>
            <w:t>: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               01-</w:t>
          </w:r>
          <w:r w:rsidR="00E667D1">
            <w:rPr>
              <w:rFonts w:ascii="Arial" w:hAnsi="Arial" w:cs="Arial"/>
              <w:color w:val="000000"/>
              <w:sz w:val="20"/>
            </w:rPr>
            <w:t>June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2022  </w:t>
          </w:r>
        </w:p>
        <w:p w14:paraId="54F77A6C" w14:textId="3F5DB633" w:rsidR="00500883" w:rsidRPr="00500883" w:rsidRDefault="00500883" w:rsidP="00500883">
          <w:pPr>
            <w:pStyle w:val="BodyText2"/>
            <w:tabs>
              <w:tab w:val="left" w:pos="2296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>Revision Date</w:t>
          </w:r>
          <w:r w:rsidR="00461DA7">
            <w:rPr>
              <w:rFonts w:ascii="Arial" w:hAnsi="Arial" w:cs="Arial"/>
              <w:color w:val="000000"/>
              <w:sz w:val="20"/>
            </w:rPr>
            <w:t>:                New</w:t>
          </w:r>
        </w:p>
      </w:tc>
    </w:tr>
    <w:tr w:rsidR="00C241A8" w14:paraId="4CE9DBE6" w14:textId="77777777" w:rsidTr="00C25637">
      <w:trPr>
        <w:trHeight w:val="985"/>
      </w:trPr>
      <w:tc>
        <w:tcPr>
          <w:tcW w:w="5245" w:type="dxa"/>
          <w:vAlign w:val="center"/>
        </w:tcPr>
        <w:p w14:paraId="14B850EE" w14:textId="24C86DD3" w:rsidR="00C241A8" w:rsidRDefault="00C177D3" w:rsidP="00C177D3">
          <w:pPr>
            <w:pStyle w:val="BodyText2"/>
            <w:tabs>
              <w:tab w:val="clear" w:pos="8640"/>
            </w:tabs>
            <w:spacing w:line="240" w:lineRule="auto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C177D3">
            <w:rPr>
              <w:rFonts w:ascii="Arial" w:hAnsi="Arial" w:cs="Arial"/>
              <w:b/>
              <w:color w:val="000000"/>
              <w:szCs w:val="28"/>
            </w:rPr>
            <w:t>Light Bulb Installation</w:t>
          </w:r>
          <w:r>
            <w:rPr>
              <w:rFonts w:ascii="Arial" w:hAnsi="Arial" w:cs="Arial"/>
              <w:b/>
              <w:color w:val="000000"/>
              <w:szCs w:val="28"/>
            </w:rPr>
            <w:t xml:space="preserve"> Work Instruction</w:t>
          </w:r>
        </w:p>
      </w:tc>
      <w:tc>
        <w:tcPr>
          <w:tcW w:w="4537" w:type="dxa"/>
          <w:vAlign w:val="center"/>
        </w:tcPr>
        <w:p w14:paraId="5383D024" w14:textId="40A464C1" w:rsidR="00E07347" w:rsidRPr="00500883" w:rsidRDefault="00500883" w:rsidP="00500883">
          <w:pPr>
            <w:pStyle w:val="BodyText2"/>
            <w:tabs>
              <w:tab w:val="left" w:pos="2296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 w:rsidRPr="00500883">
            <w:rPr>
              <w:rFonts w:ascii="Arial" w:hAnsi="Arial" w:cs="Arial"/>
              <w:color w:val="000000"/>
              <w:sz w:val="20"/>
            </w:rPr>
            <w:t xml:space="preserve">Revised </w:t>
          </w:r>
          <w:r>
            <w:rPr>
              <w:rFonts w:ascii="Arial" w:hAnsi="Arial" w:cs="Arial"/>
              <w:color w:val="000000"/>
              <w:sz w:val="20"/>
            </w:rPr>
            <w:t>B</w:t>
          </w:r>
          <w:r w:rsidRPr="00500883">
            <w:rPr>
              <w:rFonts w:ascii="Arial" w:hAnsi="Arial" w:cs="Arial"/>
              <w:color w:val="000000"/>
              <w:sz w:val="20"/>
            </w:rPr>
            <w:t>y: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                   MDaskis</w:t>
          </w:r>
        </w:p>
        <w:p w14:paraId="1B76C616" w14:textId="3F8A8886" w:rsidR="00C241A8" w:rsidRDefault="00C241A8" w:rsidP="00500883">
          <w:pPr>
            <w:pStyle w:val="BodyText2"/>
            <w:tabs>
              <w:tab w:val="left" w:pos="2296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 w:rsidRPr="00500883">
            <w:rPr>
              <w:rFonts w:ascii="Arial" w:hAnsi="Arial" w:cs="Arial"/>
              <w:color w:val="000000"/>
              <w:sz w:val="20"/>
            </w:rPr>
            <w:t>Approved By</w:t>
          </w:r>
          <w:r w:rsidR="00500883">
            <w:rPr>
              <w:rFonts w:ascii="Arial" w:hAnsi="Arial" w:cs="Arial"/>
              <w:color w:val="000000"/>
              <w:sz w:val="20"/>
            </w:rPr>
            <w:t>:</w:t>
          </w:r>
          <w:r w:rsidR="00461DA7">
            <w:rPr>
              <w:rFonts w:ascii="Arial" w:hAnsi="Arial" w:cs="Arial"/>
              <w:color w:val="000000"/>
              <w:sz w:val="20"/>
            </w:rPr>
            <w:t xml:space="preserve">                 NRoss</w:t>
          </w:r>
        </w:p>
        <w:p w14:paraId="6925097C" w14:textId="4FA25211" w:rsidR="00500883" w:rsidRPr="00500883" w:rsidRDefault="00500883" w:rsidP="00FF74F8">
          <w:pPr>
            <w:pStyle w:val="BodyText2"/>
            <w:tabs>
              <w:tab w:val="left" w:pos="2020"/>
            </w:tabs>
            <w:spacing w:line="276" w:lineRule="auto"/>
            <w:jc w:val="left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>Reason for Revision:</w:t>
          </w:r>
          <w:r w:rsidR="00FF74F8">
            <w:rPr>
              <w:rFonts w:ascii="Arial" w:hAnsi="Arial" w:cs="Arial"/>
              <w:color w:val="000000"/>
              <w:sz w:val="20"/>
            </w:rPr>
            <w:t xml:space="preserve">     New          </w:t>
          </w:r>
        </w:p>
      </w:tc>
    </w:tr>
  </w:tbl>
  <w:p w14:paraId="42A5D814" w14:textId="77777777" w:rsidR="00C241A8" w:rsidRDefault="00C24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710"/>
        </w:tabs>
        <w:ind w:left="1710" w:hanging="270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."/>
      <w:lvlJc w:val="left"/>
      <w:pPr>
        <w:tabs>
          <w:tab w:val="num" w:pos="1710"/>
        </w:tabs>
        <w:ind w:left="1710" w:hanging="27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A44F9"/>
    <w:multiLevelType w:val="hybridMultilevel"/>
    <w:tmpl w:val="AE9AFF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91E1A"/>
    <w:multiLevelType w:val="hybridMultilevel"/>
    <w:tmpl w:val="CB12F862"/>
    <w:lvl w:ilvl="0" w:tplc="2B34CD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F5761E"/>
    <w:multiLevelType w:val="hybridMultilevel"/>
    <w:tmpl w:val="FCD07E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2B2585"/>
    <w:multiLevelType w:val="hybridMultilevel"/>
    <w:tmpl w:val="6956AA4C"/>
    <w:lvl w:ilvl="0" w:tplc="170C9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2426459"/>
    <w:multiLevelType w:val="hybridMultilevel"/>
    <w:tmpl w:val="DD9E9A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7700FD"/>
    <w:multiLevelType w:val="hybridMultilevel"/>
    <w:tmpl w:val="673E4B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665C8A"/>
    <w:multiLevelType w:val="hybridMultilevel"/>
    <w:tmpl w:val="EF1490F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680F07"/>
    <w:multiLevelType w:val="hybridMultilevel"/>
    <w:tmpl w:val="7ADE1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14A36"/>
    <w:multiLevelType w:val="hybridMultilevel"/>
    <w:tmpl w:val="7A34A6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37F65"/>
    <w:multiLevelType w:val="hybridMultilevel"/>
    <w:tmpl w:val="0FB4D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8A1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B3F12"/>
    <w:multiLevelType w:val="hybridMultilevel"/>
    <w:tmpl w:val="578CF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5250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14C8E"/>
    <w:multiLevelType w:val="singleLevel"/>
    <w:tmpl w:val="6F9C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F8B160E"/>
    <w:multiLevelType w:val="hybridMultilevel"/>
    <w:tmpl w:val="9F12E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A6272"/>
    <w:multiLevelType w:val="hybridMultilevel"/>
    <w:tmpl w:val="DEC24F3E"/>
    <w:lvl w:ilvl="0" w:tplc="E09AF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B556E91"/>
    <w:multiLevelType w:val="hybridMultilevel"/>
    <w:tmpl w:val="F6522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D8A1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580CC6"/>
    <w:multiLevelType w:val="hybridMultilevel"/>
    <w:tmpl w:val="91FE3D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E39DF"/>
    <w:multiLevelType w:val="hybridMultilevel"/>
    <w:tmpl w:val="E3826EF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7D4DC4"/>
    <w:multiLevelType w:val="hybridMultilevel"/>
    <w:tmpl w:val="5A90C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09189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2660342">
    <w:abstractNumId w:val="10"/>
  </w:num>
  <w:num w:numId="3" w16cid:durableId="1605069728">
    <w:abstractNumId w:val="4"/>
  </w:num>
  <w:num w:numId="4" w16cid:durableId="533688426">
    <w:abstractNumId w:val="5"/>
  </w:num>
  <w:num w:numId="5" w16cid:durableId="1506434177">
    <w:abstractNumId w:val="8"/>
  </w:num>
  <w:num w:numId="6" w16cid:durableId="61031058">
    <w:abstractNumId w:val="11"/>
  </w:num>
  <w:num w:numId="7" w16cid:durableId="800998097">
    <w:abstractNumId w:val="1"/>
  </w:num>
  <w:num w:numId="8" w16cid:durableId="400561803">
    <w:abstractNumId w:val="2"/>
  </w:num>
  <w:num w:numId="9" w16cid:durableId="43262481">
    <w:abstractNumId w:val="14"/>
  </w:num>
  <w:num w:numId="10" w16cid:durableId="1365600292">
    <w:abstractNumId w:val="17"/>
  </w:num>
  <w:num w:numId="11" w16cid:durableId="1570267902">
    <w:abstractNumId w:val="7"/>
  </w:num>
  <w:num w:numId="12" w16cid:durableId="558828819">
    <w:abstractNumId w:val="9"/>
  </w:num>
  <w:num w:numId="13" w16cid:durableId="1653871783">
    <w:abstractNumId w:val="18"/>
  </w:num>
  <w:num w:numId="14" w16cid:durableId="858742269">
    <w:abstractNumId w:val="6"/>
  </w:num>
  <w:num w:numId="15" w16cid:durableId="1400134104">
    <w:abstractNumId w:val="16"/>
  </w:num>
  <w:num w:numId="16" w16cid:durableId="727143379">
    <w:abstractNumId w:val="3"/>
  </w:num>
  <w:num w:numId="17" w16cid:durableId="29451783">
    <w:abstractNumId w:val="13"/>
  </w:num>
  <w:num w:numId="18" w16cid:durableId="1800108452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9869342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E9"/>
    <w:rsid w:val="000146E9"/>
    <w:rsid w:val="000F75B2"/>
    <w:rsid w:val="001E06A9"/>
    <w:rsid w:val="001E4140"/>
    <w:rsid w:val="002C1DD1"/>
    <w:rsid w:val="00395C09"/>
    <w:rsid w:val="00450452"/>
    <w:rsid w:val="00461DA7"/>
    <w:rsid w:val="00480869"/>
    <w:rsid w:val="00500883"/>
    <w:rsid w:val="006B3BDC"/>
    <w:rsid w:val="00780786"/>
    <w:rsid w:val="007F15B4"/>
    <w:rsid w:val="00826053"/>
    <w:rsid w:val="008946F7"/>
    <w:rsid w:val="008D3EA7"/>
    <w:rsid w:val="00900ABE"/>
    <w:rsid w:val="00914034"/>
    <w:rsid w:val="00972299"/>
    <w:rsid w:val="00994050"/>
    <w:rsid w:val="00A07FA8"/>
    <w:rsid w:val="00A66EAF"/>
    <w:rsid w:val="00B341A3"/>
    <w:rsid w:val="00B96ADB"/>
    <w:rsid w:val="00BA5398"/>
    <w:rsid w:val="00BB286E"/>
    <w:rsid w:val="00C159CD"/>
    <w:rsid w:val="00C177D3"/>
    <w:rsid w:val="00C230DD"/>
    <w:rsid w:val="00C241A8"/>
    <w:rsid w:val="00C25637"/>
    <w:rsid w:val="00C52153"/>
    <w:rsid w:val="00C83D10"/>
    <w:rsid w:val="00CC6928"/>
    <w:rsid w:val="00D725EE"/>
    <w:rsid w:val="00D9024F"/>
    <w:rsid w:val="00DE0FB7"/>
    <w:rsid w:val="00E07347"/>
    <w:rsid w:val="00E27125"/>
    <w:rsid w:val="00E667D1"/>
    <w:rsid w:val="00E9245C"/>
    <w:rsid w:val="00F30340"/>
    <w:rsid w:val="00F34437"/>
    <w:rsid w:val="00F9238A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4D323"/>
  <w15:chartTrackingRefBased/>
  <w15:docId w15:val="{86B8148E-1F3C-4E47-8C66-94461B9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835"/>
    </w:pPr>
    <w:rPr>
      <w:rFonts w:ascii="Tahoma" w:hAnsi="Tahoma" w:cs="Tahoma"/>
      <w:spacing w:val="-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8640"/>
      </w:tabs>
      <w:spacing w:line="360" w:lineRule="auto"/>
      <w:ind w:left="0"/>
      <w:jc w:val="both"/>
    </w:pPr>
    <w:rPr>
      <w:rFonts w:ascii="Times New Roman" w:hAnsi="Times New Roman" w:cs="Times New Roman"/>
      <w:sz w:val="28"/>
    </w:rPr>
  </w:style>
  <w:style w:type="paragraph" w:styleId="BodyText3">
    <w:name w:val="Body Text 3"/>
    <w:basedOn w:val="Normal"/>
    <w:semiHidden/>
    <w:pPr>
      <w:spacing w:line="360" w:lineRule="auto"/>
      <w:ind w:left="0"/>
      <w:jc w:val="both"/>
    </w:pPr>
    <w:rPr>
      <w:rFonts w:ascii="Times New Roman" w:hAnsi="Times New Roman" w:cs="Times New Roman"/>
      <w:color w:val="000000"/>
      <w:sz w:val="28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ind w:left="2340" w:hanging="1620"/>
      <w:jc w:val="both"/>
    </w:pPr>
    <w:rPr>
      <w:rFonts w:ascii="Arial" w:hAnsi="Arial" w:cs="Arial"/>
      <w:bCs/>
      <w:color w:val="00000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rsid w:val="00900ABE"/>
    <w:pPr>
      <w:autoSpaceDE w:val="0"/>
      <w:autoSpaceDN w:val="0"/>
      <w:adjustRightInd w:val="0"/>
    </w:pPr>
    <w:rPr>
      <w:rFonts w:ascii="Myriad Web Pro" w:eastAsia="SimSun" w:hAnsi="Myriad Web Pro" w:cs="Myriad Web Pro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9140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024F"/>
    <w:rPr>
      <w:color w:val="808080"/>
    </w:rPr>
  </w:style>
  <w:style w:type="paragraph" w:customStyle="1" w:styleId="Level1">
    <w:name w:val="Level 1"/>
    <w:basedOn w:val="Normal"/>
    <w:rsid w:val="00D725EE"/>
    <w:pPr>
      <w:widowControl w:val="0"/>
      <w:numPr>
        <w:numId w:val="18"/>
      </w:numPr>
      <w:ind w:left="1710" w:hanging="270"/>
      <w:outlineLvl w:val="0"/>
    </w:pPr>
    <w:rPr>
      <w:rFonts w:ascii="Times New Roman" w:hAnsi="Times New Roman" w:cs="Times New Roman"/>
      <w:snapToGrid w:val="0"/>
      <w:spacing w:val="0"/>
      <w:sz w:val="24"/>
    </w:rPr>
  </w:style>
  <w:style w:type="paragraph" w:customStyle="1" w:styleId="Level2">
    <w:name w:val="Level 2"/>
    <w:basedOn w:val="Normal"/>
    <w:rsid w:val="00D725EE"/>
    <w:pPr>
      <w:widowControl w:val="0"/>
      <w:numPr>
        <w:ilvl w:val="1"/>
        <w:numId w:val="18"/>
      </w:numPr>
      <w:ind w:left="1710" w:hanging="270"/>
      <w:outlineLvl w:val="1"/>
    </w:pPr>
    <w:rPr>
      <w:rFonts w:ascii="Times New Roman" w:hAnsi="Times New Roman" w:cs="Times New Roman"/>
      <w:snapToGrid w:val="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Equipment SOP</vt:lpstr>
    </vt:vector>
  </TitlesOfParts>
  <Company>Finally Fit Nurtrition Ltd.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Equipment SOP</dc:title>
  <dc:subject>Design, Operation, Maintenance</dc:subject>
  <dc:creator>MDaskis</dc:creator>
  <cp:keywords/>
  <dc:description/>
  <cp:lastModifiedBy>Ross Food Consulting</cp:lastModifiedBy>
  <cp:revision>8</cp:revision>
  <cp:lastPrinted>2022-11-14T14:31:00Z</cp:lastPrinted>
  <dcterms:created xsi:type="dcterms:W3CDTF">2022-11-12T01:21:00Z</dcterms:created>
  <dcterms:modified xsi:type="dcterms:W3CDTF">2022-11-14T14:31:00Z</dcterms:modified>
</cp:coreProperties>
</file>