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BBC4" w14:textId="7344DBBF" w:rsidR="006E59C8" w:rsidRPr="006E4448" w:rsidRDefault="000E3591" w:rsidP="006E59C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HACCP program must be kept </w:t>
      </w:r>
      <w:r w:rsidR="00AA0AFD">
        <w:rPr>
          <w:rFonts w:ascii="Arial" w:hAnsi="Arial" w:cs="Arial"/>
        </w:rPr>
        <w:t xml:space="preserve">current.  </w:t>
      </w:r>
      <w:r w:rsidR="00365729">
        <w:rPr>
          <w:rFonts w:ascii="Arial" w:hAnsi="Arial" w:cs="Arial"/>
        </w:rPr>
        <w:t xml:space="preserve">The HACCP Amendment Log is </w:t>
      </w:r>
      <w:r w:rsidR="00DF3136">
        <w:rPr>
          <w:rFonts w:ascii="Arial" w:hAnsi="Arial" w:cs="Arial"/>
        </w:rPr>
        <w:t xml:space="preserve">used to record changes </w:t>
      </w:r>
      <w:r w:rsidR="00AA0AFD">
        <w:rPr>
          <w:rFonts w:ascii="Arial" w:hAnsi="Arial" w:cs="Arial"/>
        </w:rPr>
        <w:t xml:space="preserve">and ensure that the most current documentation is available to all HUB Users.  There are two examples in this file.  </w:t>
      </w:r>
      <w:r w:rsidR="009E34F2">
        <w:rPr>
          <w:rFonts w:ascii="Arial" w:hAnsi="Arial" w:cs="Arial"/>
        </w:rPr>
        <w:t xml:space="preserve">The </w:t>
      </w:r>
      <w:r w:rsidR="00AA0AFD">
        <w:rPr>
          <w:rFonts w:ascii="Arial" w:hAnsi="Arial" w:cs="Arial"/>
        </w:rPr>
        <w:t xml:space="preserve">first example is </w:t>
      </w:r>
      <w:r w:rsidR="00F9570F">
        <w:rPr>
          <w:rFonts w:ascii="Arial" w:hAnsi="Arial" w:cs="Arial"/>
        </w:rPr>
        <w:t xml:space="preserve">simple and records the minimum of data.  </w:t>
      </w:r>
      <w:r w:rsidR="00F90A7B">
        <w:rPr>
          <w:rFonts w:ascii="Arial" w:hAnsi="Arial" w:cs="Arial"/>
        </w:rPr>
        <w:t xml:space="preserve">The second example </w:t>
      </w:r>
      <w:r w:rsidR="00E02B70">
        <w:rPr>
          <w:rFonts w:ascii="Arial" w:hAnsi="Arial" w:cs="Arial"/>
        </w:rPr>
        <w:t xml:space="preserve">records additional information about the program changes such as </w:t>
      </w:r>
      <w:r w:rsidR="00F7178F">
        <w:rPr>
          <w:rFonts w:ascii="Arial" w:hAnsi="Arial" w:cs="Arial"/>
        </w:rPr>
        <w:t xml:space="preserve">training and </w:t>
      </w:r>
      <w:r w:rsidR="006E59C8">
        <w:rPr>
          <w:rFonts w:ascii="Arial" w:hAnsi="Arial" w:cs="Arial"/>
        </w:rPr>
        <w:t>on-site</w:t>
      </w:r>
      <w:r w:rsidR="00F7178F">
        <w:rPr>
          <w:rFonts w:ascii="Arial" w:hAnsi="Arial" w:cs="Arial"/>
        </w:rPr>
        <w:t xml:space="preserve"> verification</w:t>
      </w:r>
      <w:r w:rsidR="006E59C8">
        <w:rPr>
          <w:rFonts w:ascii="Arial" w:hAnsi="Arial" w:cs="Arial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9497"/>
        <w:gridCol w:w="1920"/>
      </w:tblGrid>
      <w:tr w:rsidR="003D6830" w14:paraId="67375306" w14:textId="77777777" w:rsidTr="00E73D8E">
        <w:trPr>
          <w:trHeight w:val="733"/>
          <w:jc w:val="center"/>
        </w:trPr>
        <w:tc>
          <w:tcPr>
            <w:tcW w:w="2122" w:type="dxa"/>
            <w:vAlign w:val="center"/>
          </w:tcPr>
          <w:p w14:paraId="4772DC01" w14:textId="77777777" w:rsidR="003D6830" w:rsidRDefault="003D6830" w:rsidP="003D68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9497" w:type="dxa"/>
            <w:vAlign w:val="center"/>
          </w:tcPr>
          <w:p w14:paraId="1C6EFE7D" w14:textId="77777777" w:rsidR="003D6830" w:rsidRDefault="003D6830" w:rsidP="003D68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920" w:type="dxa"/>
            <w:vAlign w:val="center"/>
          </w:tcPr>
          <w:p w14:paraId="6925B901" w14:textId="77777777" w:rsidR="003D6830" w:rsidRDefault="003D6830" w:rsidP="003D68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Initials</w:t>
            </w:r>
          </w:p>
        </w:tc>
      </w:tr>
      <w:tr w:rsidR="003D6830" w14:paraId="5F9E145A" w14:textId="77777777" w:rsidTr="00E73D8E">
        <w:trPr>
          <w:jc w:val="center"/>
        </w:trPr>
        <w:tc>
          <w:tcPr>
            <w:tcW w:w="2122" w:type="dxa"/>
          </w:tcPr>
          <w:p w14:paraId="5078EA17" w14:textId="6D1F2D77" w:rsidR="003D6830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July 5, 20</w:t>
            </w:r>
            <w:r w:rsidR="00033C4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9497" w:type="dxa"/>
          </w:tcPr>
          <w:p w14:paraId="5AAD7AF4" w14:textId="77777777" w:rsidR="00EA0013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 xml:space="preserve">Modified all </w:t>
            </w:r>
            <w:r w:rsidR="00B533FF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Temperature Monitoring Forms</w:t>
            </w: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.</w:t>
            </w:r>
          </w:p>
          <w:p w14:paraId="7FDD1D42" w14:textId="40DD500C" w:rsidR="00EA0013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1)  Raw Ingredient Cooler</w:t>
            </w:r>
          </w:p>
          <w:p w14:paraId="4D2F4A27" w14:textId="77777777" w:rsidR="00EA0013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2)  Raw Ingredient Freezer</w:t>
            </w:r>
          </w:p>
          <w:p w14:paraId="545E3DC8" w14:textId="77777777" w:rsidR="00EA0013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3)  In process ingredient cooler</w:t>
            </w:r>
          </w:p>
          <w:p w14:paraId="009F2C3D" w14:textId="77777777" w:rsidR="00EA0013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4)  Finished product freezer</w:t>
            </w:r>
          </w:p>
          <w:p w14:paraId="49B95730" w14:textId="4C33B964" w:rsidR="003D6830" w:rsidRPr="000B21CF" w:rsidRDefault="00EA00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Added</w:t>
            </w:r>
            <w:r w:rsidR="00B533FF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 xml:space="preserve"> "Initial, Time, Temperature and corrective action" </w:t>
            </w: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 xml:space="preserve">to </w:t>
            </w:r>
            <w:proofErr w:type="spellStart"/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the</w:t>
            </w:r>
            <w:r w:rsidR="00B533FF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form</w:t>
            </w:r>
            <w:proofErr w:type="spellEnd"/>
          </w:p>
          <w:p w14:paraId="7B416E10" w14:textId="77777777" w:rsidR="003D6830" w:rsidRPr="000B21CF" w:rsidRDefault="003D6830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920" w:type="dxa"/>
          </w:tcPr>
          <w:p w14:paraId="18285DAA" w14:textId="33284489" w:rsidR="003D6830" w:rsidRDefault="00EA001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NR</w:t>
            </w:r>
          </w:p>
        </w:tc>
      </w:tr>
      <w:tr w:rsidR="003D6830" w14:paraId="152E4717" w14:textId="77777777" w:rsidTr="00E73D8E">
        <w:trPr>
          <w:jc w:val="center"/>
        </w:trPr>
        <w:tc>
          <w:tcPr>
            <w:tcW w:w="2122" w:type="dxa"/>
          </w:tcPr>
          <w:p w14:paraId="4E7FB97B" w14:textId="4F2F68E2" w:rsidR="003D6830" w:rsidRPr="000B21CF" w:rsidRDefault="000B21CF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July 12, 20</w:t>
            </w:r>
            <w:r w:rsidR="002E3D9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9497" w:type="dxa"/>
          </w:tcPr>
          <w:p w14:paraId="01CFE6A2" w14:textId="77777777" w:rsidR="00EB3DEF" w:rsidRDefault="00EB3DEF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 xml:space="preserve">Revised </w:t>
            </w:r>
            <w:r w:rsidR="00EA0013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Daily Inspection (monitoring) SOP</w:t>
            </w:r>
          </w:p>
          <w:p w14:paraId="14FB7608" w14:textId="4AB6053F" w:rsidR="003D6830" w:rsidRPr="000B21CF" w:rsidRDefault="00EB3DEF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R</w:t>
            </w:r>
            <w:r w:rsidR="00EA0013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evised deviation procedure for chemical concentration test, add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>ed</w:t>
            </w:r>
            <w:r w:rsidR="00EA0013" w:rsidRPr="000B21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  <w:t xml:space="preserve"> corrective actions to be taken for non-compliant pre-op inspection and sanitation monitoring</w:t>
            </w:r>
          </w:p>
          <w:p w14:paraId="0DEBDC4A" w14:textId="77777777" w:rsidR="003D6830" w:rsidRPr="000B21CF" w:rsidRDefault="003D6830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</w:p>
          <w:p w14:paraId="097F6F6B" w14:textId="77777777" w:rsidR="003D6830" w:rsidRPr="000B21CF" w:rsidRDefault="003D6830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920" w:type="dxa"/>
          </w:tcPr>
          <w:p w14:paraId="78E21AE2" w14:textId="272B736C" w:rsidR="003D6830" w:rsidRDefault="000B21C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NR</w:t>
            </w:r>
          </w:p>
        </w:tc>
      </w:tr>
      <w:tr w:rsidR="003D6830" w14:paraId="65E76678" w14:textId="77777777" w:rsidTr="00E73D8E">
        <w:trPr>
          <w:jc w:val="center"/>
        </w:trPr>
        <w:tc>
          <w:tcPr>
            <w:tcW w:w="2122" w:type="dxa"/>
          </w:tcPr>
          <w:p w14:paraId="2B6A01EB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497" w:type="dxa"/>
          </w:tcPr>
          <w:p w14:paraId="1CD84F91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171342F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75FCC042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7C68AC58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56A89C49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920" w:type="dxa"/>
          </w:tcPr>
          <w:p w14:paraId="1D808127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3D6830" w14:paraId="40C4407E" w14:textId="77777777" w:rsidTr="00E73D8E">
        <w:trPr>
          <w:jc w:val="center"/>
        </w:trPr>
        <w:tc>
          <w:tcPr>
            <w:tcW w:w="2122" w:type="dxa"/>
          </w:tcPr>
          <w:p w14:paraId="7952F75C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497" w:type="dxa"/>
          </w:tcPr>
          <w:p w14:paraId="7EE88898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9CD18F1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4DEC820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920" w:type="dxa"/>
          </w:tcPr>
          <w:p w14:paraId="61B03A95" w14:textId="77777777" w:rsidR="003D6830" w:rsidRDefault="003D683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2919C3D4" w14:textId="77777777" w:rsidR="003D6830" w:rsidRDefault="003D683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br w:type="page"/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467"/>
        <w:gridCol w:w="2104"/>
        <w:gridCol w:w="1307"/>
        <w:gridCol w:w="1485"/>
        <w:gridCol w:w="947"/>
        <w:gridCol w:w="1494"/>
        <w:gridCol w:w="1250"/>
        <w:gridCol w:w="1960"/>
      </w:tblGrid>
      <w:tr w:rsidR="00FC3CD7" w:rsidRPr="00FC3CD7" w14:paraId="09C5D4D3" w14:textId="77777777" w:rsidTr="00FC3CD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F6121F1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lastRenderedPageBreak/>
              <w:t>Triggers for reassessment / update (if applicable)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60088C" w14:textId="515322A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PP, HACCP plan, procedures, record name </w:t>
            </w:r>
            <w:r w:rsidR="008025DB"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etc.</w:t>
            </w: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changed: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34AF35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Description of amendment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F3287FB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Amendment made by (initial)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097683F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Revision date that correlates with document(s) amended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871E58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Training required YES 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A3C732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Date Amendment Implemented or Reassessed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1DAFF6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On-site verification required YES 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F478AA" w14:textId="77777777" w:rsidR="00FC3CD7" w:rsidRPr="00FC3CD7" w:rsidRDefault="00FC3CD7" w:rsidP="00FC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C3CD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Verification of effectiveness of implementation (Initial &amp; date considered satisfactory)</w:t>
            </w:r>
          </w:p>
        </w:tc>
      </w:tr>
      <w:tr w:rsidR="00FC3CD7" w:rsidRPr="00FC3CD7" w14:paraId="440FA0E4" w14:textId="77777777" w:rsidTr="00FC3C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02C09" w14:textId="484AEF16" w:rsidR="00FC3CD7" w:rsidRPr="00D2247A" w:rsidRDefault="00337B0F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Installation of wireless temperature </w:t>
            </w:r>
            <w:r w:rsidR="00D2247A" w:rsidRPr="00D2247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monitoring</w:t>
            </w:r>
            <w:r w:rsidRPr="00D2247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5F69D" w14:textId="70BA946F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 Temperature Monitoring Forms (1 -10)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2B85B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add "Initial, Time, Temperature and corrective action" in the form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76B4D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C468F" w14:textId="5DF5AC14" w:rsidR="00FC3CD7" w:rsidRPr="00D2247A" w:rsidRDefault="00FC3CD7" w:rsidP="00FC3C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July 5, 20</w:t>
            </w:r>
            <w:r w:rsidR="00923C3B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BB0C5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940B9" w14:textId="262950CB" w:rsidR="00FC3CD7" w:rsidRPr="00D2247A" w:rsidRDefault="00FC3CD7" w:rsidP="00FC3C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July 5, 20</w:t>
            </w:r>
            <w:r w:rsidR="00923C3B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4B3CD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29AF5" w14:textId="7F2EBB78" w:rsidR="00FC3CD7" w:rsidRPr="00D2247A" w:rsidRDefault="000B21CF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NR</w:t>
            </w:r>
            <w:r w:rsidR="00FC3CD7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FC3CD7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</w:t>
            </w:r>
            <w:r w:rsidR="00B533FF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</w:t>
            </w:r>
            <w:proofErr w:type="spellEnd"/>
            <w:r w:rsidR="00FC3CD7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. 10, 20</w:t>
            </w:r>
            <w:r w:rsidR="00175206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</w:tr>
      <w:tr w:rsidR="00FC3CD7" w:rsidRPr="00FC3CD7" w14:paraId="067A094D" w14:textId="77777777" w:rsidTr="00FC3C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C1648" w14:textId="56027C87" w:rsidR="00FC3CD7" w:rsidRPr="00D2247A" w:rsidRDefault="00DC06CB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n/a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F9E9F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Daily Inspection (monitoring) SOP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52B20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Revised deviation procedure for chemical concentration test, add corrective actions to be taken for non-compliant pre-op inspection and sanitation monitoring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46402" w14:textId="41FB3F94" w:rsidR="00FC3CD7" w:rsidRPr="00D2247A" w:rsidRDefault="000B21CF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D8474" w14:textId="74234BBE" w:rsidR="00FC3CD7" w:rsidRPr="00D2247A" w:rsidRDefault="00FC3CD7" w:rsidP="00FC3C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July 12, 20</w:t>
            </w:r>
            <w:r w:rsidR="00923C3B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F4D47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46F70" w14:textId="5439A878" w:rsidR="00FC3CD7" w:rsidRPr="00D2247A" w:rsidRDefault="00FC3CD7" w:rsidP="00FC3C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July 12, 20</w:t>
            </w:r>
            <w:r w:rsidR="00923C3B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02F1" w14:textId="77777777" w:rsidR="00FC3CD7" w:rsidRPr="00D2247A" w:rsidRDefault="00FC3CD7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9692" w14:textId="650C2378" w:rsidR="00FC3CD7" w:rsidRPr="00D2247A" w:rsidRDefault="000B21CF" w:rsidP="00FC3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gramStart"/>
            <w:r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NR  </w:t>
            </w:r>
            <w:r w:rsidR="00FC3CD7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Jul.</w:t>
            </w:r>
            <w:proofErr w:type="gramEnd"/>
            <w:r w:rsidR="00FC3CD7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19, 20</w:t>
            </w:r>
            <w:r w:rsidR="00175206" w:rsidRPr="00D22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</w:t>
            </w:r>
          </w:p>
        </w:tc>
      </w:tr>
      <w:tr w:rsidR="00FC3CD7" w:rsidRPr="00FC3CD7" w14:paraId="7FA8CC38" w14:textId="77777777" w:rsidTr="00EE6911">
        <w:trPr>
          <w:trHeight w:val="2047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2C9365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1F4231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3B03A2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07094F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FD1A06" w14:textId="77777777" w:rsidR="00FC3CD7" w:rsidRPr="00FC3CD7" w:rsidRDefault="00FC3CD7" w:rsidP="00FC3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DC05CF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D7C7CA" w14:textId="77777777" w:rsidR="00FC3CD7" w:rsidRPr="00FC3CD7" w:rsidRDefault="00FC3CD7" w:rsidP="00FC3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18784E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CC4610" w14:textId="77777777" w:rsidR="00FC3CD7" w:rsidRPr="00FC3CD7" w:rsidRDefault="00FC3CD7" w:rsidP="00FC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09AF7C94" w14:textId="77777777" w:rsidR="00FC3CD7" w:rsidRDefault="00FC3CD7"/>
    <w:sectPr w:rsidR="00FC3CD7" w:rsidSect="0074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1FE7" w14:textId="77777777" w:rsidR="000E446B" w:rsidRDefault="000E446B" w:rsidP="002F6C03">
      <w:pPr>
        <w:spacing w:after="0" w:line="240" w:lineRule="auto"/>
      </w:pPr>
      <w:r>
        <w:separator/>
      </w:r>
    </w:p>
  </w:endnote>
  <w:endnote w:type="continuationSeparator" w:id="0">
    <w:p w14:paraId="7809DDC7" w14:textId="77777777" w:rsidR="000E446B" w:rsidRDefault="000E446B" w:rsidP="002F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4372" w14:textId="77777777" w:rsidR="009256B7" w:rsidRDefault="00925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037E" w14:textId="77777777" w:rsidR="009256B7" w:rsidRDefault="00925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2FAB" w14:textId="77777777" w:rsidR="009256B7" w:rsidRDefault="0092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6E10" w14:textId="77777777" w:rsidR="000E446B" w:rsidRDefault="000E446B" w:rsidP="002F6C03">
      <w:pPr>
        <w:spacing w:after="0" w:line="240" w:lineRule="auto"/>
      </w:pPr>
      <w:r>
        <w:separator/>
      </w:r>
    </w:p>
  </w:footnote>
  <w:footnote w:type="continuationSeparator" w:id="0">
    <w:p w14:paraId="2DF3FEA6" w14:textId="77777777" w:rsidR="000E446B" w:rsidRDefault="000E446B" w:rsidP="002F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036E" w14:textId="77777777" w:rsidR="009256B7" w:rsidRDefault="00925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7933"/>
      <w:gridCol w:w="5606"/>
    </w:tblGrid>
    <w:tr w:rsidR="002F6C03" w:rsidRPr="0001232E" w14:paraId="441E55C3" w14:textId="77777777" w:rsidTr="009256B7">
      <w:trPr>
        <w:trHeight w:val="1124"/>
        <w:jc w:val="center"/>
      </w:trPr>
      <w:tc>
        <w:tcPr>
          <w:tcW w:w="7933" w:type="dxa"/>
          <w:vAlign w:val="center"/>
        </w:tcPr>
        <w:p w14:paraId="55C6844F" w14:textId="77777777" w:rsidR="002F6C03" w:rsidRPr="0001232E" w:rsidRDefault="002F6C03" w:rsidP="002F6C03">
          <w:pPr>
            <w:pStyle w:val="Header"/>
            <w:ind w:left="306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noProof/>
              <w:sz w:val="32"/>
            </w:rPr>
            <w:drawing>
              <wp:inline distT="0" distB="0" distL="0" distR="0" wp14:anchorId="2FA7A316" wp14:editId="4D283F9C">
                <wp:extent cx="1556912" cy="5715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606" cy="579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vAlign w:val="center"/>
        </w:tcPr>
        <w:p w14:paraId="3BCEABBB" w14:textId="3D72E5DB" w:rsidR="002F6C03" w:rsidRPr="00790D29" w:rsidRDefault="002F6C03" w:rsidP="002F6C03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790D29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790D29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790D29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790D29">
            <w:rPr>
              <w:rFonts w:ascii="Arial" w:hAnsi="Arial" w:cs="Arial"/>
              <w:sz w:val="20"/>
              <w:szCs w:val="20"/>
              <w:lang w:val="it-IT"/>
            </w:rPr>
            <w:tab/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HUB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HP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 w:rsidR="004F3A4B">
            <w:rPr>
              <w:rFonts w:ascii="Arial" w:hAnsi="Arial" w:cs="Arial"/>
              <w:spacing w:val="-2"/>
              <w:sz w:val="20"/>
              <w:szCs w:val="20"/>
              <w:lang w:val="it-IT"/>
            </w:rPr>
            <w:t>REC.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11</w:t>
          </w:r>
          <w:r w:rsidR="004F3A4B">
            <w:rPr>
              <w:rFonts w:ascii="Arial" w:hAnsi="Arial" w:cs="Arial"/>
              <w:spacing w:val="-2"/>
              <w:sz w:val="20"/>
              <w:szCs w:val="20"/>
              <w:lang w:val="it-IT"/>
            </w:rPr>
            <w:t>7</w:t>
          </w:r>
        </w:p>
        <w:p w14:paraId="029F0765" w14:textId="77777777" w:rsidR="002F6C03" w:rsidRPr="00432EA2" w:rsidRDefault="002F6C03" w:rsidP="002F6C03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>
            <w:rPr>
              <w:rFonts w:ascii="Arial" w:hAnsi="Arial" w:cs="Arial"/>
              <w:spacing w:val="-2"/>
              <w:sz w:val="20"/>
              <w:szCs w:val="20"/>
            </w:rPr>
            <w:t>Jun-</w:t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22</w:t>
          </w:r>
        </w:p>
        <w:p w14:paraId="29EB54BB" w14:textId="77777777" w:rsidR="002F6C03" w:rsidRPr="0001232E" w:rsidRDefault="002F6C03" w:rsidP="002F6C03">
          <w:pPr>
            <w:pStyle w:val="Header"/>
            <w:tabs>
              <w:tab w:val="left" w:pos="2296"/>
            </w:tabs>
            <w:ind w:left="169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2F6C03" w:rsidRPr="0001232E" w14:paraId="65872216" w14:textId="77777777" w:rsidTr="009256B7">
      <w:trPr>
        <w:trHeight w:val="975"/>
        <w:jc w:val="center"/>
      </w:trPr>
      <w:tc>
        <w:tcPr>
          <w:tcW w:w="7933" w:type="dxa"/>
          <w:vAlign w:val="center"/>
        </w:tcPr>
        <w:p w14:paraId="5ACD03CA" w14:textId="794BED89" w:rsidR="002F6C03" w:rsidRPr="00AE42A6" w:rsidRDefault="004F3A4B" w:rsidP="00175206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8"/>
              <w:szCs w:val="28"/>
            </w:rPr>
            <w:t>HACCP Amendment Log</w:t>
          </w:r>
        </w:p>
      </w:tc>
      <w:tc>
        <w:tcPr>
          <w:tcW w:w="5606" w:type="dxa"/>
          <w:vAlign w:val="center"/>
        </w:tcPr>
        <w:p w14:paraId="06173015" w14:textId="77777777" w:rsidR="002F6C03" w:rsidRPr="00432EA2" w:rsidRDefault="002F6C03" w:rsidP="002F6C03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</w:t>
          </w:r>
          <w:r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ab/>
            <w:t>MDaskis</w:t>
          </w:r>
        </w:p>
        <w:p w14:paraId="429C44FC" w14:textId="77777777" w:rsidR="002F6C03" w:rsidRPr="00432EA2" w:rsidRDefault="002F6C03" w:rsidP="002F6C03">
          <w:pPr>
            <w:pStyle w:val="TableParagraph"/>
            <w:tabs>
              <w:tab w:val="left" w:pos="2296"/>
              <w:tab w:val="left" w:pos="2423"/>
            </w:tabs>
            <w:kinsoku w:val="0"/>
            <w:overflowPunct w:val="0"/>
            <w:spacing w:line="276" w:lineRule="auto"/>
            <w:ind w:left="169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Approved By:</w:t>
          </w:r>
          <w:r>
            <w:rPr>
              <w:rFonts w:ascii="Arial" w:hAnsi="Arial" w:cs="Arial"/>
              <w:sz w:val="20"/>
              <w:szCs w:val="20"/>
            </w:rPr>
            <w:tab/>
            <w:t>NRoss</w:t>
          </w:r>
        </w:p>
        <w:p w14:paraId="000F4999" w14:textId="77777777" w:rsidR="002F6C03" w:rsidRPr="0001232E" w:rsidRDefault="002F6C03" w:rsidP="002F6C03">
          <w:pPr>
            <w:pStyle w:val="Header"/>
            <w:tabs>
              <w:tab w:val="left" w:pos="2296"/>
              <w:tab w:val="left" w:pos="2721"/>
            </w:tabs>
            <w:ind w:left="169" w:right="455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 xml:space="preserve">New </w:t>
          </w:r>
        </w:p>
      </w:tc>
    </w:tr>
  </w:tbl>
  <w:p w14:paraId="60ACD8D0" w14:textId="77777777" w:rsidR="002F6C03" w:rsidRDefault="002F6C03" w:rsidP="00804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5924" w14:textId="77777777" w:rsidR="009256B7" w:rsidRDefault="00925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7"/>
    <w:rsid w:val="00033C41"/>
    <w:rsid w:val="000B21CF"/>
    <w:rsid w:val="000E3591"/>
    <w:rsid w:val="000E446B"/>
    <w:rsid w:val="00175206"/>
    <w:rsid w:val="0023015A"/>
    <w:rsid w:val="002E3D9B"/>
    <w:rsid w:val="002F6C03"/>
    <w:rsid w:val="002F7729"/>
    <w:rsid w:val="00337B0F"/>
    <w:rsid w:val="00365729"/>
    <w:rsid w:val="00376DEA"/>
    <w:rsid w:val="003D6830"/>
    <w:rsid w:val="004F3A4B"/>
    <w:rsid w:val="00520F69"/>
    <w:rsid w:val="00587806"/>
    <w:rsid w:val="006E4448"/>
    <w:rsid w:val="006E59C8"/>
    <w:rsid w:val="0074480A"/>
    <w:rsid w:val="008025DB"/>
    <w:rsid w:val="00804E3E"/>
    <w:rsid w:val="008B3740"/>
    <w:rsid w:val="00923C3B"/>
    <w:rsid w:val="009256B7"/>
    <w:rsid w:val="009E34F2"/>
    <w:rsid w:val="009E665A"/>
    <w:rsid w:val="00A37DE8"/>
    <w:rsid w:val="00AA0AFD"/>
    <w:rsid w:val="00AE7BDA"/>
    <w:rsid w:val="00B533FF"/>
    <w:rsid w:val="00C12DBD"/>
    <w:rsid w:val="00D2247A"/>
    <w:rsid w:val="00DC06CB"/>
    <w:rsid w:val="00DD37E4"/>
    <w:rsid w:val="00DF3136"/>
    <w:rsid w:val="00E02B70"/>
    <w:rsid w:val="00E73D8E"/>
    <w:rsid w:val="00EA0013"/>
    <w:rsid w:val="00EB3DEF"/>
    <w:rsid w:val="00EE6911"/>
    <w:rsid w:val="00F4358E"/>
    <w:rsid w:val="00F7178F"/>
    <w:rsid w:val="00F90A7B"/>
    <w:rsid w:val="00F9570F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AA55"/>
  <w15:chartTrackingRefBased/>
  <w15:docId w15:val="{CE34614F-FBEB-41D8-8EE3-276B683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03"/>
  </w:style>
  <w:style w:type="paragraph" w:styleId="Footer">
    <w:name w:val="footer"/>
    <w:basedOn w:val="Normal"/>
    <w:link w:val="FooterChar"/>
    <w:uiPriority w:val="99"/>
    <w:unhideWhenUsed/>
    <w:rsid w:val="002F6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03"/>
  </w:style>
  <w:style w:type="paragraph" w:customStyle="1" w:styleId="TableParagraph">
    <w:name w:val="Table Paragraph"/>
    <w:basedOn w:val="Normal"/>
    <w:uiPriority w:val="1"/>
    <w:qFormat/>
    <w:rsid w:val="002F6C03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3378-9220-4FAB-8978-E5A587C4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Ross</dc:creator>
  <cp:keywords/>
  <dc:description/>
  <cp:lastModifiedBy>Ross Food Consulting</cp:lastModifiedBy>
  <cp:revision>33</cp:revision>
  <dcterms:created xsi:type="dcterms:W3CDTF">2022-12-10T23:59:00Z</dcterms:created>
  <dcterms:modified xsi:type="dcterms:W3CDTF">2022-12-11T00:34:00Z</dcterms:modified>
</cp:coreProperties>
</file>