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D4D9F" w14:textId="77777777" w:rsidR="00695B8A" w:rsidRDefault="00695B8A">
      <w:pPr>
        <w:rPr>
          <w:b/>
          <w:bCs/>
        </w:rPr>
      </w:pPr>
    </w:p>
    <w:p w14:paraId="38E3634B" w14:textId="0BE32B35" w:rsidR="00007D54" w:rsidRPr="00116C0D" w:rsidRDefault="006D072E">
      <w:pPr>
        <w:rPr>
          <w:b/>
          <w:bCs/>
        </w:rPr>
      </w:pPr>
      <w:r w:rsidRPr="00116C0D">
        <w:rPr>
          <w:b/>
          <w:bCs/>
          <w:noProof/>
        </w:rPr>
        <mc:AlternateContent>
          <mc:Choice Requires="wps">
            <w:drawing>
              <wp:anchor distT="45720" distB="45720" distL="114300" distR="114300" simplePos="0" relativeHeight="251658240" behindDoc="0" locked="0" layoutInCell="1" allowOverlap="1" wp14:anchorId="7DE6163C" wp14:editId="4591F7FB">
                <wp:simplePos x="0" y="0"/>
                <wp:positionH relativeFrom="margin">
                  <wp:posOffset>365760</wp:posOffset>
                </wp:positionH>
                <wp:positionV relativeFrom="paragraph">
                  <wp:posOffset>0</wp:posOffset>
                </wp:positionV>
                <wp:extent cx="5356860" cy="701040"/>
                <wp:effectExtent l="0" t="0" r="1524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6860" cy="701040"/>
                        </a:xfrm>
                        <a:prstGeom prst="rect">
                          <a:avLst/>
                        </a:prstGeom>
                        <a:solidFill>
                          <a:srgbClr val="FFFFFF"/>
                        </a:solidFill>
                        <a:ln w="9525">
                          <a:solidFill>
                            <a:srgbClr val="000000"/>
                          </a:solidFill>
                          <a:miter lim="800000"/>
                          <a:headEnd/>
                          <a:tailEnd/>
                        </a:ln>
                      </wps:spPr>
                      <wps:txbx>
                        <w:txbxContent>
                          <w:p w14:paraId="78F75AD7" w14:textId="77777777" w:rsidR="003B509E" w:rsidRPr="003B509E" w:rsidRDefault="003B509E" w:rsidP="003B509E">
                            <w:r w:rsidRPr="003B509E">
                              <w:t>The HUB should prepare a binder that stores copies of the specification sheets and SDS documents for all chemicals used in the HUB.  The binder should be kept in the production area so all HUB Users have access to the SDS in case of spill or injury.</w:t>
                            </w:r>
                          </w:p>
                          <w:p w14:paraId="4507A11F" w14:textId="490C24CB" w:rsidR="00D771BC" w:rsidRDefault="00D771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E6163C" id="_x0000_t202" coordsize="21600,21600" o:spt="202" path="m,l,21600r21600,l21600,xe">
                <v:stroke joinstyle="miter"/>
                <v:path gradientshapeok="t" o:connecttype="rect"/>
              </v:shapetype>
              <v:shape id="Text Box 2" o:spid="_x0000_s1026" type="#_x0000_t202" style="position:absolute;margin-left:28.8pt;margin-top:0;width:421.8pt;height:55.2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">
                <v:textbox>
                  <w:txbxContent>
                    <w:p w14:paraId="78F75AD7" w14:textId="77777777" w:rsidR="003B509E" w:rsidRPr="003B509E" w:rsidRDefault="003B509E" w:rsidP="003B509E">
                      <w:r w:rsidRPr="003B509E">
                        <w:t>The HUB should prepare a binder that stores copies of the specification sheets and SDS documents for all chemicals used in the HUB.  The binder should be kept in the production area so all HUB Users have access to the SDS in case of spill or injury.</w:t>
                      </w:r>
                    </w:p>
                    <w:p w14:paraId="4507A11F" w14:textId="490C24CB" w:rsidR="00D771BC" w:rsidRDefault="00D771BC"/>
                  </w:txbxContent>
                </v:textbox>
                <w10:wrap type="square" anchorx="margin"/>
              </v:shape>
            </w:pict>
          </mc:Fallback>
        </mc:AlternateContent>
      </w:r>
      <w:r w:rsidR="00007D54" w:rsidRPr="00116C0D">
        <w:rPr>
          <w:b/>
          <w:bCs/>
        </w:rPr>
        <w:t>Cleaning Agent Identification</w:t>
      </w:r>
    </w:p>
    <w:tbl>
      <w:tblPr>
        <w:tblStyle w:val="TableGrid"/>
        <w:tblW w:w="3000" w:type="pct"/>
        <w:jc w:val="center"/>
        <w:tblLook w:val="04A0" w:firstRow="1" w:lastRow="0" w:firstColumn="1" w:lastColumn="0" w:noHBand="0" w:noVBand="1"/>
      </w:tblPr>
      <w:tblGrid>
        <w:gridCol w:w="2171"/>
        <w:gridCol w:w="1514"/>
        <w:gridCol w:w="1925"/>
      </w:tblGrid>
      <w:tr w:rsidR="002A7278" w14:paraId="577343F9" w14:textId="000FC377" w:rsidTr="003216CA">
        <w:trPr>
          <w:tblHeader/>
          <w:jc w:val="center"/>
        </w:trPr>
        <w:tc>
          <w:tcPr>
            <w:tcW w:w="2171" w:type="dxa"/>
            <w:shd w:val="clear" w:color="auto" w:fill="D9D9D9" w:themeFill="background1" w:themeFillShade="D9"/>
            <w:vAlign w:val="center"/>
          </w:tcPr>
          <w:p w14:paraId="06651821" w14:textId="77777777" w:rsidR="002A7278" w:rsidRPr="001733CB" w:rsidRDefault="002A7278" w:rsidP="001733CB">
            <w:pPr>
              <w:jc w:val="center"/>
              <w:rPr>
                <w:b/>
                <w:bCs/>
              </w:rPr>
            </w:pPr>
            <w:r w:rsidRPr="001733CB">
              <w:rPr>
                <w:b/>
                <w:bCs/>
              </w:rPr>
              <w:t>Name of Cleaning Agent</w:t>
            </w:r>
          </w:p>
        </w:tc>
        <w:tc>
          <w:tcPr>
            <w:tcW w:w="1514" w:type="dxa"/>
            <w:shd w:val="clear" w:color="auto" w:fill="D9D9D9" w:themeFill="background1" w:themeFillShade="D9"/>
            <w:vAlign w:val="center"/>
          </w:tcPr>
          <w:p w14:paraId="13F1FECA" w14:textId="206B7FEA" w:rsidR="002A7278" w:rsidRPr="001733CB" w:rsidRDefault="002A7278" w:rsidP="001733CB">
            <w:pPr>
              <w:jc w:val="center"/>
              <w:rPr>
                <w:b/>
                <w:bCs/>
              </w:rPr>
            </w:pPr>
            <w:r w:rsidRPr="001733CB">
              <w:rPr>
                <w:b/>
                <w:bCs/>
              </w:rPr>
              <w:t>Spec</w:t>
            </w:r>
            <w:r w:rsidR="002865BF">
              <w:rPr>
                <w:b/>
                <w:bCs/>
              </w:rPr>
              <w:t>ification</w:t>
            </w:r>
            <w:r w:rsidRPr="001733CB">
              <w:rPr>
                <w:b/>
                <w:bCs/>
              </w:rPr>
              <w:t xml:space="preserve"> sheet on hand</w:t>
            </w:r>
          </w:p>
        </w:tc>
        <w:tc>
          <w:tcPr>
            <w:tcW w:w="1925" w:type="dxa"/>
            <w:shd w:val="clear" w:color="auto" w:fill="D9D9D9" w:themeFill="background1" w:themeFillShade="D9"/>
            <w:vAlign w:val="center"/>
          </w:tcPr>
          <w:p w14:paraId="77CA6BD7" w14:textId="74D4185A" w:rsidR="002A7278" w:rsidRPr="001733CB" w:rsidRDefault="002A7278" w:rsidP="001733CB">
            <w:pPr>
              <w:jc w:val="center"/>
              <w:rPr>
                <w:b/>
                <w:bCs/>
              </w:rPr>
            </w:pPr>
            <w:r w:rsidRPr="001733CB">
              <w:rPr>
                <w:b/>
                <w:bCs/>
              </w:rPr>
              <w:t>SDS sheet on hand</w:t>
            </w:r>
          </w:p>
        </w:tc>
      </w:tr>
      <w:tr w:rsidR="002A7278" w14:paraId="1F670D6E" w14:textId="3E712B30" w:rsidTr="003216CA">
        <w:trPr>
          <w:trHeight w:val="980"/>
          <w:jc w:val="center"/>
        </w:trPr>
        <w:tc>
          <w:tcPr>
            <w:tcW w:w="2171" w:type="dxa"/>
          </w:tcPr>
          <w:p w14:paraId="7C0396B9" w14:textId="380E42EE" w:rsidR="002A7278" w:rsidRPr="00141BEA" w:rsidRDefault="002A7278">
            <w:r w:rsidRPr="00141BEA">
              <w:t>Moisturizing foam hand soap (blue)</w:t>
            </w:r>
          </w:p>
        </w:tc>
        <w:tc>
          <w:tcPr>
            <w:tcW w:w="1514" w:type="dxa"/>
          </w:tcPr>
          <w:p w14:paraId="17AF9A08" w14:textId="77777777" w:rsidR="002A7278" w:rsidRPr="00141BEA" w:rsidRDefault="002A7278"/>
        </w:tc>
        <w:tc>
          <w:tcPr>
            <w:tcW w:w="1925" w:type="dxa"/>
          </w:tcPr>
          <w:p w14:paraId="1692AA21" w14:textId="77777777" w:rsidR="002A7278" w:rsidRPr="00141BEA" w:rsidRDefault="002A7278"/>
        </w:tc>
      </w:tr>
      <w:tr w:rsidR="002A7278" w14:paraId="0CA7009A" w14:textId="01FE6696" w:rsidTr="003216CA">
        <w:trPr>
          <w:trHeight w:val="698"/>
          <w:jc w:val="center"/>
        </w:trPr>
        <w:tc>
          <w:tcPr>
            <w:tcW w:w="2171" w:type="dxa"/>
          </w:tcPr>
          <w:p w14:paraId="1508B068" w14:textId="5BDD68F3" w:rsidR="002A7278" w:rsidRPr="00141BEA" w:rsidRDefault="002A7278">
            <w:r w:rsidRPr="00141BEA">
              <w:t>Anti-bacterial Foaming hand soap (clear)</w:t>
            </w:r>
          </w:p>
        </w:tc>
        <w:tc>
          <w:tcPr>
            <w:tcW w:w="1514" w:type="dxa"/>
          </w:tcPr>
          <w:p w14:paraId="0D562F9E" w14:textId="77777777" w:rsidR="002A7278" w:rsidRPr="00141BEA" w:rsidRDefault="002A7278"/>
        </w:tc>
        <w:tc>
          <w:tcPr>
            <w:tcW w:w="1925" w:type="dxa"/>
          </w:tcPr>
          <w:p w14:paraId="17B234ED" w14:textId="77777777" w:rsidR="002A7278" w:rsidRPr="00141BEA" w:rsidRDefault="002A7278"/>
        </w:tc>
      </w:tr>
      <w:tr w:rsidR="002A7278" w14:paraId="5633F947" w14:textId="66572CAE" w:rsidTr="003216CA">
        <w:trPr>
          <w:trHeight w:val="698"/>
          <w:jc w:val="center"/>
        </w:trPr>
        <w:tc>
          <w:tcPr>
            <w:tcW w:w="2171" w:type="dxa"/>
          </w:tcPr>
          <w:p w14:paraId="785149D9" w14:textId="7178DE78" w:rsidR="002A7278" w:rsidRPr="00B668F1" w:rsidRDefault="002A7278" w:rsidP="6DF57690">
            <w:pPr>
              <w:rPr>
                <w:rFonts w:ascii="Calibri" w:eastAsia="Calibri" w:hAnsi="Calibri" w:cs="Calibri"/>
                <w:color w:val="000000" w:themeColor="text1"/>
              </w:rPr>
            </w:pPr>
            <w:r>
              <w:rPr>
                <w:rFonts w:ascii="Calibri" w:eastAsia="Calibri" w:hAnsi="Calibri" w:cs="Calibri"/>
                <w:color w:val="000000" w:themeColor="text1"/>
              </w:rPr>
              <w:t>Dishwasher Detergent</w:t>
            </w:r>
          </w:p>
        </w:tc>
        <w:tc>
          <w:tcPr>
            <w:tcW w:w="1514" w:type="dxa"/>
          </w:tcPr>
          <w:p w14:paraId="2DEF37C0" w14:textId="7F722BD2" w:rsidR="002A7278" w:rsidRPr="00B668F1" w:rsidRDefault="002A7278"/>
        </w:tc>
        <w:tc>
          <w:tcPr>
            <w:tcW w:w="1925" w:type="dxa"/>
          </w:tcPr>
          <w:p w14:paraId="3959F3EA" w14:textId="6CE0999E" w:rsidR="002A7278" w:rsidRPr="00B668F1" w:rsidRDefault="002A7278"/>
        </w:tc>
      </w:tr>
      <w:tr w:rsidR="002A7278" w14:paraId="3702CA0A" w14:textId="42F15E41" w:rsidTr="003216CA">
        <w:trPr>
          <w:trHeight w:val="698"/>
          <w:jc w:val="center"/>
        </w:trPr>
        <w:tc>
          <w:tcPr>
            <w:tcW w:w="2171" w:type="dxa"/>
          </w:tcPr>
          <w:p w14:paraId="3D2B410B" w14:textId="376DEF09" w:rsidR="002A7278" w:rsidRDefault="002A7278" w:rsidP="6DF57690">
            <w:pPr>
              <w:rPr>
                <w:rFonts w:ascii="Calibri" w:eastAsia="Calibri" w:hAnsi="Calibri" w:cs="Calibri"/>
                <w:color w:val="000000" w:themeColor="text1"/>
              </w:rPr>
            </w:pPr>
            <w:r>
              <w:rPr>
                <w:rFonts w:ascii="Calibri" w:eastAsia="Calibri" w:hAnsi="Calibri" w:cs="Calibri"/>
                <w:color w:val="000000" w:themeColor="text1"/>
              </w:rPr>
              <w:t>Dishwasher Rinse Aid</w:t>
            </w:r>
          </w:p>
        </w:tc>
        <w:tc>
          <w:tcPr>
            <w:tcW w:w="1514" w:type="dxa"/>
          </w:tcPr>
          <w:p w14:paraId="28D1F140" w14:textId="0101AAFA" w:rsidR="002A7278" w:rsidRDefault="002A7278">
            <w:pPr>
              <w:rPr>
                <w:noProof/>
              </w:rPr>
            </w:pPr>
          </w:p>
        </w:tc>
        <w:tc>
          <w:tcPr>
            <w:tcW w:w="1925" w:type="dxa"/>
          </w:tcPr>
          <w:p w14:paraId="40B9C9D1" w14:textId="5A080702" w:rsidR="002A7278" w:rsidRDefault="002A7278">
            <w:pPr>
              <w:rPr>
                <w:noProof/>
              </w:rPr>
            </w:pPr>
          </w:p>
        </w:tc>
      </w:tr>
      <w:tr w:rsidR="002A7278" w14:paraId="10735D66" w14:textId="1B50B254" w:rsidTr="003216CA">
        <w:trPr>
          <w:trHeight w:val="980"/>
          <w:jc w:val="center"/>
        </w:trPr>
        <w:tc>
          <w:tcPr>
            <w:tcW w:w="2171" w:type="dxa"/>
          </w:tcPr>
          <w:p w14:paraId="411915B0" w14:textId="68408F9F" w:rsidR="002A7278" w:rsidRPr="00B668F1" w:rsidRDefault="002A7278" w:rsidP="00D9335B">
            <w:pPr>
              <w:rPr>
                <w:rFonts w:ascii="Calibri" w:eastAsia="Calibri" w:hAnsi="Calibri" w:cs="Calibri"/>
                <w:color w:val="000000" w:themeColor="text1"/>
              </w:rPr>
            </w:pPr>
            <w:r>
              <w:rPr>
                <w:rFonts w:ascii="Calibri" w:eastAsia="Calibri" w:hAnsi="Calibri" w:cs="Calibri"/>
                <w:color w:val="000000" w:themeColor="text1"/>
              </w:rPr>
              <w:t>Floor Degreaser</w:t>
            </w:r>
          </w:p>
        </w:tc>
        <w:tc>
          <w:tcPr>
            <w:tcW w:w="1514" w:type="dxa"/>
          </w:tcPr>
          <w:p w14:paraId="709880C0" w14:textId="483B9E58" w:rsidR="002A7278" w:rsidRDefault="002A7278" w:rsidP="00D9335B"/>
        </w:tc>
        <w:tc>
          <w:tcPr>
            <w:tcW w:w="1925" w:type="dxa"/>
          </w:tcPr>
          <w:p w14:paraId="01D60E98" w14:textId="3808E4BB" w:rsidR="002A7278" w:rsidRDefault="002A7278" w:rsidP="00D9335B"/>
        </w:tc>
      </w:tr>
    </w:tbl>
    <w:p w14:paraId="1BFFDB87" w14:textId="77777777" w:rsidR="00F621DD" w:rsidRDefault="00F621DD"/>
    <w:p w14:paraId="6D02CB3B" w14:textId="79332832" w:rsidR="00737085" w:rsidRPr="00116C0D" w:rsidRDefault="00737085">
      <w:pPr>
        <w:rPr>
          <w:b/>
          <w:bCs/>
        </w:rPr>
      </w:pPr>
      <w:r w:rsidRPr="00116C0D">
        <w:rPr>
          <w:b/>
          <w:bCs/>
        </w:rPr>
        <w:t>Sanitizing Agent Identification</w:t>
      </w:r>
    </w:p>
    <w:tbl>
      <w:tblPr>
        <w:tblStyle w:val="TableGrid"/>
        <w:tblW w:w="3000" w:type="pct"/>
        <w:jc w:val="center"/>
        <w:tblLook w:val="04A0" w:firstRow="1" w:lastRow="0" w:firstColumn="1" w:lastColumn="0" w:noHBand="0" w:noVBand="1"/>
      </w:tblPr>
      <w:tblGrid>
        <w:gridCol w:w="2354"/>
        <w:gridCol w:w="1421"/>
        <w:gridCol w:w="1835"/>
      </w:tblGrid>
      <w:tr w:rsidR="002A7278" w14:paraId="3D9DA7D6" w14:textId="77777777" w:rsidTr="003216CA">
        <w:trPr>
          <w:trHeight w:val="980"/>
          <w:jc w:val="center"/>
        </w:trPr>
        <w:tc>
          <w:tcPr>
            <w:tcW w:w="2354" w:type="dxa"/>
            <w:shd w:val="pct10" w:color="auto" w:fill="auto"/>
            <w:vAlign w:val="center"/>
          </w:tcPr>
          <w:p w14:paraId="41A0168C" w14:textId="19412B27" w:rsidR="002A7278" w:rsidRPr="00550ED8" w:rsidRDefault="002A7278" w:rsidP="00550ED8">
            <w:pPr>
              <w:jc w:val="center"/>
              <w:rPr>
                <w:rFonts w:ascii="Calibri" w:eastAsia="Calibri" w:hAnsi="Calibri" w:cs="Calibri"/>
                <w:b/>
                <w:bCs/>
                <w:color w:val="000000" w:themeColor="text1"/>
                <w:lang w:val="en-CA"/>
              </w:rPr>
            </w:pPr>
            <w:r w:rsidRPr="00550ED8">
              <w:rPr>
                <w:b/>
                <w:bCs/>
              </w:rPr>
              <w:t>Name of Sanitizing</w:t>
            </w:r>
            <w:r w:rsidR="00764109">
              <w:rPr>
                <w:b/>
                <w:bCs/>
              </w:rPr>
              <w:t xml:space="preserve"> </w:t>
            </w:r>
            <w:r w:rsidR="002865BF">
              <w:rPr>
                <w:b/>
                <w:bCs/>
              </w:rPr>
              <w:t>Agent</w:t>
            </w:r>
          </w:p>
        </w:tc>
        <w:tc>
          <w:tcPr>
            <w:tcW w:w="1421" w:type="dxa"/>
            <w:shd w:val="pct10" w:color="auto" w:fill="auto"/>
            <w:vAlign w:val="center"/>
          </w:tcPr>
          <w:p w14:paraId="171C74FF" w14:textId="19534770" w:rsidR="002A7278" w:rsidRPr="00550ED8" w:rsidRDefault="002A7278" w:rsidP="00550ED8">
            <w:pPr>
              <w:jc w:val="center"/>
              <w:rPr>
                <w:b/>
                <w:bCs/>
              </w:rPr>
            </w:pPr>
            <w:r w:rsidRPr="00550ED8">
              <w:rPr>
                <w:b/>
                <w:bCs/>
              </w:rPr>
              <w:t>Spec</w:t>
            </w:r>
            <w:r w:rsidR="00764109">
              <w:rPr>
                <w:b/>
                <w:bCs/>
              </w:rPr>
              <w:t>ification</w:t>
            </w:r>
            <w:r w:rsidRPr="00550ED8">
              <w:rPr>
                <w:b/>
                <w:bCs/>
              </w:rPr>
              <w:t xml:space="preserve"> sheet on hand</w:t>
            </w:r>
          </w:p>
        </w:tc>
        <w:tc>
          <w:tcPr>
            <w:tcW w:w="1835" w:type="dxa"/>
            <w:shd w:val="pct10" w:color="auto" w:fill="auto"/>
            <w:vAlign w:val="center"/>
          </w:tcPr>
          <w:p w14:paraId="39C109B1" w14:textId="070CB791" w:rsidR="002A7278" w:rsidRPr="00550ED8" w:rsidRDefault="002A7278" w:rsidP="00550ED8">
            <w:pPr>
              <w:jc w:val="center"/>
              <w:rPr>
                <w:b/>
                <w:bCs/>
              </w:rPr>
            </w:pPr>
            <w:r w:rsidRPr="00550ED8">
              <w:rPr>
                <w:b/>
                <w:bCs/>
              </w:rPr>
              <w:t>SDS sheet on hand</w:t>
            </w:r>
          </w:p>
        </w:tc>
      </w:tr>
      <w:tr w:rsidR="002A7278" w14:paraId="6752F890" w14:textId="77777777" w:rsidTr="003216CA">
        <w:trPr>
          <w:trHeight w:val="980"/>
          <w:jc w:val="center"/>
        </w:trPr>
        <w:tc>
          <w:tcPr>
            <w:tcW w:w="2354" w:type="dxa"/>
          </w:tcPr>
          <w:p w14:paraId="7A0E53B9" w14:textId="3FD862CE" w:rsidR="002A7278" w:rsidRPr="6DF57690" w:rsidRDefault="002A7278" w:rsidP="00B7031F">
            <w:pPr>
              <w:rPr>
                <w:rFonts w:ascii="Calibri" w:eastAsia="Calibri" w:hAnsi="Calibri" w:cs="Calibri"/>
                <w:color w:val="000000" w:themeColor="text1"/>
                <w:lang w:val="en-CA"/>
              </w:rPr>
            </w:pPr>
            <w:r w:rsidRPr="6DF57690">
              <w:rPr>
                <w:rFonts w:ascii="Calibri" w:eastAsia="Calibri" w:hAnsi="Calibri" w:cs="Calibri"/>
                <w:color w:val="000000" w:themeColor="text1"/>
                <w:lang w:val="en-CA"/>
              </w:rPr>
              <w:t>Sanitizer</w:t>
            </w:r>
            <w:r>
              <w:rPr>
                <w:rFonts w:ascii="Calibri" w:eastAsia="Calibri" w:hAnsi="Calibri" w:cs="Calibri"/>
                <w:color w:val="000000" w:themeColor="text1"/>
                <w:lang w:val="en-CA"/>
              </w:rPr>
              <w:t xml:space="preserve"> </w:t>
            </w:r>
          </w:p>
        </w:tc>
        <w:tc>
          <w:tcPr>
            <w:tcW w:w="1421" w:type="dxa"/>
          </w:tcPr>
          <w:p w14:paraId="68028DD6" w14:textId="6E3560D1" w:rsidR="002A7278" w:rsidRDefault="002A7278" w:rsidP="00DA5B9D"/>
        </w:tc>
        <w:tc>
          <w:tcPr>
            <w:tcW w:w="1835" w:type="dxa"/>
          </w:tcPr>
          <w:p w14:paraId="450837D6" w14:textId="3236750E" w:rsidR="002A7278" w:rsidRDefault="002A7278" w:rsidP="00DA5B9D"/>
        </w:tc>
      </w:tr>
    </w:tbl>
    <w:p w14:paraId="047286CF" w14:textId="0D094279" w:rsidR="009C265F" w:rsidRDefault="009C265F"/>
    <w:sectPr w:rsidR="009C265F" w:rsidSect="005136AD">
      <w:headerReference w:type="default" r:id="rId6"/>
      <w:footerReference w:type="default" r:id="rId7"/>
      <w:pgSz w:w="12240" w:h="15840" w:code="1"/>
      <w:pgMar w:top="1440" w:right="1440" w:bottom="144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933FE" w14:textId="77777777" w:rsidR="0063208A" w:rsidRDefault="0063208A" w:rsidP="009C0602">
      <w:pPr>
        <w:spacing w:after="0" w:line="240" w:lineRule="auto"/>
      </w:pPr>
      <w:r>
        <w:separator/>
      </w:r>
    </w:p>
  </w:endnote>
  <w:endnote w:type="continuationSeparator" w:id="0">
    <w:p w14:paraId="08560765" w14:textId="77777777" w:rsidR="0063208A" w:rsidRDefault="0063208A" w:rsidP="009C0602">
      <w:pPr>
        <w:spacing w:after="0" w:line="240" w:lineRule="auto"/>
      </w:pPr>
      <w:r>
        <w:continuationSeparator/>
      </w:r>
    </w:p>
  </w:endnote>
  <w:endnote w:type="continuationNotice" w:id="1">
    <w:p w14:paraId="5B4EDB73" w14:textId="77777777" w:rsidR="0063208A" w:rsidRDefault="006320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5B622" w14:textId="438C8110" w:rsidR="009C0602" w:rsidRDefault="00000000" w:rsidP="00277D54">
    <w:pPr>
      <w:pStyle w:val="Footer"/>
      <w:jc w:val="right"/>
    </w:pPr>
    <w:fldSimple w:instr="FILENAME  \* FirstCap  \* MERGEFORMAT">
      <w:r w:rsidR="00764109">
        <w:rPr>
          <w:noProof/>
        </w:rPr>
        <w:t>HUB.TRS.REC.22 Chemical Binder (SDS_Specification Sheets)</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C254E" w14:textId="77777777" w:rsidR="0063208A" w:rsidRDefault="0063208A" w:rsidP="009C0602">
      <w:pPr>
        <w:spacing w:after="0" w:line="240" w:lineRule="auto"/>
      </w:pPr>
      <w:r>
        <w:separator/>
      </w:r>
    </w:p>
  </w:footnote>
  <w:footnote w:type="continuationSeparator" w:id="0">
    <w:p w14:paraId="1CD14CE0" w14:textId="77777777" w:rsidR="0063208A" w:rsidRDefault="0063208A" w:rsidP="009C0602">
      <w:pPr>
        <w:spacing w:after="0" w:line="240" w:lineRule="auto"/>
      </w:pPr>
      <w:r>
        <w:continuationSeparator/>
      </w:r>
    </w:p>
  </w:footnote>
  <w:footnote w:type="continuationNotice" w:id="1">
    <w:p w14:paraId="364AB16A" w14:textId="77777777" w:rsidR="0063208A" w:rsidRDefault="006320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D28AF" w14:textId="77777777" w:rsidR="00CE1B6A" w:rsidRDefault="00CE1B6A" w:rsidP="00CE1B6A">
    <w:pPr>
      <w:pStyle w:val="Header"/>
    </w:pPr>
  </w:p>
  <w:tbl>
    <w:tblPr>
      <w:tblStyle w:val="TableGrid"/>
      <w:tblW w:w="5000" w:type="pct"/>
      <w:jc w:val="center"/>
      <w:tblLayout w:type="fixed"/>
      <w:tblLook w:val="04A0" w:firstRow="1" w:lastRow="0" w:firstColumn="1" w:lastColumn="0" w:noHBand="0" w:noVBand="1"/>
    </w:tblPr>
    <w:tblGrid>
      <w:gridCol w:w="4797"/>
      <w:gridCol w:w="4553"/>
    </w:tblGrid>
    <w:tr w:rsidR="00CE1B6A" w:rsidRPr="00444950" w14:paraId="14112D8F" w14:textId="77777777" w:rsidTr="00695B8A">
      <w:trPr>
        <w:trHeight w:val="1128"/>
        <w:jc w:val="center"/>
      </w:trPr>
      <w:tc>
        <w:tcPr>
          <w:tcW w:w="4929" w:type="dxa"/>
        </w:tcPr>
        <w:p w14:paraId="13AEABE7" w14:textId="77777777" w:rsidR="00CE1B6A" w:rsidRPr="00444950" w:rsidRDefault="00CE1B6A" w:rsidP="00CE1B6A">
          <w:pPr>
            <w:pStyle w:val="Header"/>
            <w:tabs>
              <w:tab w:val="right" w:pos="4725"/>
            </w:tabs>
            <w:rPr>
              <w:b/>
              <w:bCs/>
            </w:rPr>
          </w:pPr>
          <w:r w:rsidRPr="00444950">
            <w:rPr>
              <w:noProof/>
            </w:rPr>
            <w:drawing>
              <wp:anchor distT="0" distB="0" distL="114300" distR="114300" simplePos="0" relativeHeight="251658240" behindDoc="0" locked="0" layoutInCell="1" allowOverlap="1" wp14:anchorId="7DAC2935" wp14:editId="50B5DACD">
                <wp:simplePos x="0" y="0"/>
                <wp:positionH relativeFrom="column">
                  <wp:posOffset>179705</wp:posOffset>
                </wp:positionH>
                <wp:positionV relativeFrom="paragraph">
                  <wp:posOffset>75565</wp:posOffset>
                </wp:positionV>
                <wp:extent cx="1641475" cy="600075"/>
                <wp:effectExtent l="0" t="0" r="0" b="0"/>
                <wp:wrapSquare wrapText="bothSides"/>
                <wp:docPr id="1" name="Picture 18"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147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0566BB" w14:textId="77777777" w:rsidR="00CE1B6A" w:rsidRPr="00444950" w:rsidRDefault="00CE1B6A" w:rsidP="00CE1B6A">
          <w:pPr>
            <w:pStyle w:val="Header"/>
          </w:pPr>
        </w:p>
      </w:tc>
      <w:tc>
        <w:tcPr>
          <w:tcW w:w="4678" w:type="dxa"/>
          <w:vAlign w:val="center"/>
        </w:tcPr>
        <w:p w14:paraId="7D42D50B" w14:textId="46CD38DC" w:rsidR="00CE1B6A" w:rsidRPr="00444950" w:rsidRDefault="00CE1B6A" w:rsidP="00695B8A">
          <w:pPr>
            <w:pStyle w:val="Header"/>
            <w:tabs>
              <w:tab w:val="clear" w:pos="4680"/>
              <w:tab w:val="clear" w:pos="9360"/>
              <w:tab w:val="left" w:pos="2520"/>
            </w:tabs>
            <w:ind w:left="216"/>
            <w:rPr>
              <w:rFonts w:ascii="Arial" w:hAnsi="Arial" w:cs="Arial"/>
              <w:sz w:val="20"/>
              <w:szCs w:val="20"/>
              <w:lang w:val="it-IT"/>
            </w:rPr>
          </w:pPr>
          <w:r w:rsidRPr="00444950">
            <w:rPr>
              <w:rFonts w:ascii="Arial" w:hAnsi="Arial" w:cs="Arial"/>
              <w:sz w:val="20"/>
              <w:szCs w:val="20"/>
              <w:lang w:val="it-IT"/>
            </w:rPr>
            <w:t>Document No:</w:t>
          </w:r>
          <w:r w:rsidR="00695B8A">
            <w:rPr>
              <w:rFonts w:ascii="Arial" w:hAnsi="Arial" w:cs="Arial"/>
              <w:sz w:val="20"/>
              <w:szCs w:val="20"/>
              <w:lang w:val="it-IT"/>
            </w:rPr>
            <w:tab/>
          </w:r>
          <w:r w:rsidRPr="00444950">
            <w:rPr>
              <w:rFonts w:ascii="Arial" w:hAnsi="Arial" w:cs="Arial"/>
              <w:sz w:val="20"/>
              <w:szCs w:val="20"/>
              <w:lang w:val="it-IT"/>
            </w:rPr>
            <w:t>HUB.S.REC.</w:t>
          </w:r>
          <w:r w:rsidR="00D2269C">
            <w:rPr>
              <w:rFonts w:ascii="Arial" w:hAnsi="Arial" w:cs="Arial"/>
              <w:sz w:val="20"/>
              <w:szCs w:val="20"/>
              <w:lang w:val="it-IT"/>
            </w:rPr>
            <w:t>62</w:t>
          </w:r>
        </w:p>
        <w:p w14:paraId="07F40148" w14:textId="13B44839" w:rsidR="00CE1B6A" w:rsidRPr="00444950" w:rsidRDefault="00CE1B6A" w:rsidP="00695B8A">
          <w:pPr>
            <w:pStyle w:val="Header"/>
            <w:tabs>
              <w:tab w:val="clear" w:pos="4680"/>
              <w:tab w:val="clear" w:pos="9360"/>
              <w:tab w:val="left" w:pos="2520"/>
            </w:tabs>
            <w:ind w:left="216"/>
            <w:jc w:val="both"/>
            <w:rPr>
              <w:rFonts w:ascii="Arial" w:hAnsi="Arial" w:cs="Arial"/>
              <w:sz w:val="20"/>
              <w:szCs w:val="20"/>
            </w:rPr>
          </w:pPr>
          <w:r w:rsidRPr="00444950">
            <w:rPr>
              <w:rFonts w:ascii="Arial" w:hAnsi="Arial" w:cs="Arial"/>
              <w:sz w:val="20"/>
              <w:szCs w:val="20"/>
            </w:rPr>
            <w:t>Effective Date:</w:t>
          </w:r>
          <w:r w:rsidRPr="00444950">
            <w:rPr>
              <w:rFonts w:ascii="Arial" w:hAnsi="Arial" w:cs="Arial"/>
              <w:sz w:val="20"/>
              <w:szCs w:val="20"/>
            </w:rPr>
            <w:tab/>
          </w:r>
          <w:r w:rsidR="00695B8A">
            <w:rPr>
              <w:rFonts w:ascii="Arial" w:hAnsi="Arial" w:cs="Arial"/>
              <w:sz w:val="20"/>
              <w:szCs w:val="20"/>
            </w:rPr>
            <w:t>June 1, 2022</w:t>
          </w:r>
        </w:p>
        <w:p w14:paraId="36E1EB6B" w14:textId="077DD3E2" w:rsidR="00CE1B6A" w:rsidRPr="00444950" w:rsidRDefault="00CE1B6A" w:rsidP="00695B8A">
          <w:pPr>
            <w:pStyle w:val="Header"/>
            <w:tabs>
              <w:tab w:val="clear" w:pos="4680"/>
              <w:tab w:val="clear" w:pos="9360"/>
              <w:tab w:val="left" w:pos="2520"/>
            </w:tabs>
            <w:ind w:left="216"/>
            <w:rPr>
              <w:rFonts w:ascii="Arial" w:hAnsi="Arial" w:cs="Arial"/>
              <w:sz w:val="20"/>
              <w:szCs w:val="20"/>
            </w:rPr>
          </w:pPr>
          <w:r w:rsidRPr="00444950">
            <w:rPr>
              <w:rFonts w:ascii="Arial" w:hAnsi="Arial" w:cs="Arial"/>
              <w:sz w:val="20"/>
              <w:szCs w:val="20"/>
            </w:rPr>
            <w:t>Revision Date:</w:t>
          </w:r>
          <w:r w:rsidRPr="00444950">
            <w:rPr>
              <w:rFonts w:ascii="Arial" w:hAnsi="Arial" w:cs="Arial"/>
              <w:sz w:val="20"/>
              <w:szCs w:val="20"/>
            </w:rPr>
            <w:tab/>
            <w:t>New</w:t>
          </w:r>
        </w:p>
      </w:tc>
    </w:tr>
    <w:tr w:rsidR="00CE1B6A" w:rsidRPr="00444950" w14:paraId="69D724D0" w14:textId="77777777" w:rsidTr="00695B8A">
      <w:trPr>
        <w:trHeight w:val="973"/>
        <w:jc w:val="center"/>
      </w:trPr>
      <w:tc>
        <w:tcPr>
          <w:tcW w:w="4929" w:type="dxa"/>
          <w:vAlign w:val="center"/>
        </w:tcPr>
        <w:p w14:paraId="720D7793" w14:textId="683035F6" w:rsidR="00CE1B6A" w:rsidRPr="00444950" w:rsidRDefault="005136AD" w:rsidP="00CE1B6A">
          <w:pPr>
            <w:pStyle w:val="Header"/>
            <w:jc w:val="center"/>
            <w:rPr>
              <w:rFonts w:ascii="Arial" w:hAnsi="Arial" w:cs="Arial"/>
              <w:b/>
            </w:rPr>
          </w:pPr>
          <w:r>
            <w:rPr>
              <w:rFonts w:ascii="Arial" w:hAnsi="Arial" w:cs="Arial"/>
              <w:b/>
              <w:sz w:val="28"/>
              <w:szCs w:val="28"/>
            </w:rPr>
            <w:t>Chemical Binder</w:t>
          </w:r>
        </w:p>
      </w:tc>
      <w:tc>
        <w:tcPr>
          <w:tcW w:w="4678" w:type="dxa"/>
          <w:vAlign w:val="center"/>
        </w:tcPr>
        <w:p w14:paraId="09B13E30" w14:textId="7BE4B508" w:rsidR="00CE1B6A" w:rsidRPr="00444950" w:rsidRDefault="00CE1B6A" w:rsidP="00695B8A">
          <w:pPr>
            <w:pStyle w:val="Header"/>
            <w:tabs>
              <w:tab w:val="clear" w:pos="4680"/>
              <w:tab w:val="clear" w:pos="9360"/>
              <w:tab w:val="left" w:pos="2520"/>
            </w:tabs>
            <w:ind w:left="216"/>
            <w:rPr>
              <w:rFonts w:ascii="Arial" w:hAnsi="Arial" w:cs="Arial"/>
              <w:sz w:val="20"/>
              <w:szCs w:val="20"/>
            </w:rPr>
          </w:pPr>
          <w:r w:rsidRPr="00444950">
            <w:rPr>
              <w:rFonts w:ascii="Arial" w:hAnsi="Arial" w:cs="Arial"/>
              <w:sz w:val="20"/>
              <w:szCs w:val="20"/>
            </w:rPr>
            <w:t>Revised By:</w:t>
          </w:r>
          <w:r w:rsidRPr="00444950">
            <w:rPr>
              <w:rFonts w:ascii="Arial" w:hAnsi="Arial" w:cs="Arial"/>
              <w:sz w:val="20"/>
              <w:szCs w:val="20"/>
            </w:rPr>
            <w:tab/>
            <w:t>NRoss</w:t>
          </w:r>
        </w:p>
        <w:p w14:paraId="6FAB6D9C" w14:textId="60D2D7F9" w:rsidR="00CE1B6A" w:rsidRPr="00444950" w:rsidRDefault="00CE1B6A" w:rsidP="00695B8A">
          <w:pPr>
            <w:pStyle w:val="Header"/>
            <w:tabs>
              <w:tab w:val="clear" w:pos="4680"/>
              <w:tab w:val="clear" w:pos="9360"/>
              <w:tab w:val="left" w:pos="2520"/>
            </w:tabs>
            <w:ind w:left="216"/>
            <w:rPr>
              <w:rFonts w:ascii="Arial" w:hAnsi="Arial" w:cs="Arial"/>
              <w:sz w:val="20"/>
              <w:szCs w:val="20"/>
            </w:rPr>
          </w:pPr>
          <w:r w:rsidRPr="00444950">
            <w:rPr>
              <w:rFonts w:ascii="Arial" w:hAnsi="Arial" w:cs="Arial"/>
              <w:sz w:val="20"/>
              <w:szCs w:val="20"/>
            </w:rPr>
            <w:t>Approved By</w:t>
          </w:r>
          <w:r w:rsidRPr="00444950">
            <w:rPr>
              <w:rFonts w:ascii="Arial" w:hAnsi="Arial" w:cs="Arial"/>
              <w:sz w:val="20"/>
              <w:szCs w:val="20"/>
            </w:rPr>
            <w:tab/>
            <w:t>MDaskis</w:t>
          </w:r>
        </w:p>
        <w:p w14:paraId="1E98E007" w14:textId="77777777" w:rsidR="00CE1B6A" w:rsidRPr="00444950" w:rsidRDefault="00CE1B6A" w:rsidP="00695B8A">
          <w:pPr>
            <w:pStyle w:val="Header"/>
            <w:tabs>
              <w:tab w:val="clear" w:pos="4680"/>
              <w:tab w:val="clear" w:pos="9360"/>
              <w:tab w:val="left" w:pos="2520"/>
            </w:tabs>
            <w:ind w:left="216"/>
            <w:rPr>
              <w:rFonts w:ascii="Arial" w:hAnsi="Arial" w:cs="Arial"/>
              <w:sz w:val="20"/>
              <w:szCs w:val="20"/>
            </w:rPr>
          </w:pPr>
          <w:r w:rsidRPr="00444950">
            <w:rPr>
              <w:rFonts w:ascii="Arial" w:hAnsi="Arial" w:cs="Arial"/>
              <w:sz w:val="20"/>
              <w:szCs w:val="20"/>
            </w:rPr>
            <w:t>Reason for Revision:</w:t>
          </w:r>
          <w:r w:rsidRPr="00444950">
            <w:rPr>
              <w:rFonts w:ascii="Arial" w:hAnsi="Arial" w:cs="Arial"/>
              <w:sz w:val="20"/>
              <w:szCs w:val="20"/>
            </w:rPr>
            <w:tab/>
            <w:t>New</w:t>
          </w:r>
        </w:p>
      </w:tc>
    </w:tr>
  </w:tbl>
  <w:p w14:paraId="26EE0C55" w14:textId="105CD225" w:rsidR="000A63A6" w:rsidRDefault="000A63A6">
    <w:pPr>
      <w:pStyle w:val="Header"/>
    </w:pPr>
  </w:p>
</w:hdr>
</file>

<file path=word/intelligence.xml><?xml version="1.0" encoding="utf-8"?>
<int:Intelligence xmlns:int="http://schemas.microsoft.com/office/intelligence/2019/intelligence">
  <int:IntelligenceSettings/>
  <int:Manifest>
    <int:WordHash hashCode="10Y5vIF0lxOim8" id="m6byudPK"/>
    <int:WordHash hashCode="rfhBd8hIucHBou" id="nytOa07Y"/>
  </int:Manifest>
  <int:Observations>
    <int:Content id="m6byudPK">
      <int:Rejection type="LegacyProofing"/>
    </int:Content>
    <int:Content id="nytOa07Y">
      <int:Rejection type="LegacyProofing"/>
    </int:Content>
  </int:Observations>
</int: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9E7"/>
    <w:rsid w:val="000078F0"/>
    <w:rsid w:val="00007D54"/>
    <w:rsid w:val="00010C53"/>
    <w:rsid w:val="000611CA"/>
    <w:rsid w:val="00062F8F"/>
    <w:rsid w:val="00074C9B"/>
    <w:rsid w:val="000A63A6"/>
    <w:rsid w:val="000C2779"/>
    <w:rsid w:val="000E7DA7"/>
    <w:rsid w:val="00116C0D"/>
    <w:rsid w:val="00141BEA"/>
    <w:rsid w:val="0014685C"/>
    <w:rsid w:val="001733CB"/>
    <w:rsid w:val="00175152"/>
    <w:rsid w:val="00177722"/>
    <w:rsid w:val="00187627"/>
    <w:rsid w:val="00191320"/>
    <w:rsid w:val="001969E7"/>
    <w:rsid w:val="001D072A"/>
    <w:rsid w:val="00210EA1"/>
    <w:rsid w:val="0021710D"/>
    <w:rsid w:val="00224D58"/>
    <w:rsid w:val="002445DA"/>
    <w:rsid w:val="00256303"/>
    <w:rsid w:val="00277D54"/>
    <w:rsid w:val="002823AB"/>
    <w:rsid w:val="00282B87"/>
    <w:rsid w:val="002865BF"/>
    <w:rsid w:val="00294093"/>
    <w:rsid w:val="002A7278"/>
    <w:rsid w:val="002D29C9"/>
    <w:rsid w:val="003017C3"/>
    <w:rsid w:val="00305447"/>
    <w:rsid w:val="003216CA"/>
    <w:rsid w:val="00323BD7"/>
    <w:rsid w:val="00336EA3"/>
    <w:rsid w:val="003613E7"/>
    <w:rsid w:val="00362945"/>
    <w:rsid w:val="003917FA"/>
    <w:rsid w:val="003B509E"/>
    <w:rsid w:val="003C16EF"/>
    <w:rsid w:val="003F3F9D"/>
    <w:rsid w:val="00401DC4"/>
    <w:rsid w:val="0042637E"/>
    <w:rsid w:val="00427D27"/>
    <w:rsid w:val="00465FAB"/>
    <w:rsid w:val="0047545D"/>
    <w:rsid w:val="004814EB"/>
    <w:rsid w:val="004C0A29"/>
    <w:rsid w:val="0050545E"/>
    <w:rsid w:val="00506DEA"/>
    <w:rsid w:val="005136AD"/>
    <w:rsid w:val="00550ED8"/>
    <w:rsid w:val="00556745"/>
    <w:rsid w:val="00572B06"/>
    <w:rsid w:val="00576904"/>
    <w:rsid w:val="005A49B0"/>
    <w:rsid w:val="005C2C9E"/>
    <w:rsid w:val="005F26B9"/>
    <w:rsid w:val="005F3336"/>
    <w:rsid w:val="00615507"/>
    <w:rsid w:val="0063208A"/>
    <w:rsid w:val="00634557"/>
    <w:rsid w:val="00643A70"/>
    <w:rsid w:val="006459A9"/>
    <w:rsid w:val="00685348"/>
    <w:rsid w:val="00695B8A"/>
    <w:rsid w:val="006A07F8"/>
    <w:rsid w:val="006B5BB2"/>
    <w:rsid w:val="006D072E"/>
    <w:rsid w:val="006F0E27"/>
    <w:rsid w:val="006F1D79"/>
    <w:rsid w:val="006F54C0"/>
    <w:rsid w:val="00724D30"/>
    <w:rsid w:val="0072769D"/>
    <w:rsid w:val="00734F70"/>
    <w:rsid w:val="00737085"/>
    <w:rsid w:val="007520DE"/>
    <w:rsid w:val="00764109"/>
    <w:rsid w:val="007864A2"/>
    <w:rsid w:val="007C42FB"/>
    <w:rsid w:val="007E616A"/>
    <w:rsid w:val="00800079"/>
    <w:rsid w:val="00806A21"/>
    <w:rsid w:val="008115B3"/>
    <w:rsid w:val="008203DB"/>
    <w:rsid w:val="00823385"/>
    <w:rsid w:val="00847DF4"/>
    <w:rsid w:val="00850B1F"/>
    <w:rsid w:val="00857573"/>
    <w:rsid w:val="00860E90"/>
    <w:rsid w:val="0087793C"/>
    <w:rsid w:val="008A6B93"/>
    <w:rsid w:val="008A7469"/>
    <w:rsid w:val="008E3C40"/>
    <w:rsid w:val="00915CDB"/>
    <w:rsid w:val="009165DE"/>
    <w:rsid w:val="00931CDE"/>
    <w:rsid w:val="0094001E"/>
    <w:rsid w:val="0094006B"/>
    <w:rsid w:val="00967E73"/>
    <w:rsid w:val="009875D1"/>
    <w:rsid w:val="009A2AE0"/>
    <w:rsid w:val="009B6AA9"/>
    <w:rsid w:val="009C0602"/>
    <w:rsid w:val="009C265F"/>
    <w:rsid w:val="009C4FD9"/>
    <w:rsid w:val="009D120A"/>
    <w:rsid w:val="00A038A4"/>
    <w:rsid w:val="00A166CE"/>
    <w:rsid w:val="00A379C6"/>
    <w:rsid w:val="00A95668"/>
    <w:rsid w:val="00AC10C4"/>
    <w:rsid w:val="00AD6C75"/>
    <w:rsid w:val="00B33658"/>
    <w:rsid w:val="00B362F7"/>
    <w:rsid w:val="00B532FB"/>
    <w:rsid w:val="00B62910"/>
    <w:rsid w:val="00B668F1"/>
    <w:rsid w:val="00B7031F"/>
    <w:rsid w:val="00BC5209"/>
    <w:rsid w:val="00BD1007"/>
    <w:rsid w:val="00BD7C60"/>
    <w:rsid w:val="00C033B3"/>
    <w:rsid w:val="00C12C03"/>
    <w:rsid w:val="00C40360"/>
    <w:rsid w:val="00C45CA3"/>
    <w:rsid w:val="00C708F8"/>
    <w:rsid w:val="00CA4B95"/>
    <w:rsid w:val="00CB43AE"/>
    <w:rsid w:val="00CB51DC"/>
    <w:rsid w:val="00CD681F"/>
    <w:rsid w:val="00CE1B6A"/>
    <w:rsid w:val="00CF3E7F"/>
    <w:rsid w:val="00D2269C"/>
    <w:rsid w:val="00D239BC"/>
    <w:rsid w:val="00D771BC"/>
    <w:rsid w:val="00D92688"/>
    <w:rsid w:val="00D9335B"/>
    <w:rsid w:val="00D958D1"/>
    <w:rsid w:val="00DA5B9D"/>
    <w:rsid w:val="00DA5D90"/>
    <w:rsid w:val="00E12B6D"/>
    <w:rsid w:val="00E25ED6"/>
    <w:rsid w:val="00E3138B"/>
    <w:rsid w:val="00E653E3"/>
    <w:rsid w:val="00E837F9"/>
    <w:rsid w:val="00E94C30"/>
    <w:rsid w:val="00EE67C4"/>
    <w:rsid w:val="00F10FC3"/>
    <w:rsid w:val="00F20E76"/>
    <w:rsid w:val="00F261B6"/>
    <w:rsid w:val="00F32090"/>
    <w:rsid w:val="00F3692A"/>
    <w:rsid w:val="00F556FF"/>
    <w:rsid w:val="00F55E17"/>
    <w:rsid w:val="00F57042"/>
    <w:rsid w:val="00F574A3"/>
    <w:rsid w:val="00F621DD"/>
    <w:rsid w:val="00F70E59"/>
    <w:rsid w:val="00F81859"/>
    <w:rsid w:val="00FE7076"/>
    <w:rsid w:val="6DF57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B083D"/>
  <w15:chartTrackingRefBased/>
  <w15:docId w15:val="{FD05BBC0-DB30-41F9-860B-213623358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6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C06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0602"/>
  </w:style>
  <w:style w:type="paragraph" w:styleId="Footer">
    <w:name w:val="footer"/>
    <w:basedOn w:val="Normal"/>
    <w:link w:val="FooterChar"/>
    <w:uiPriority w:val="99"/>
    <w:unhideWhenUsed/>
    <w:rsid w:val="009C06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0602"/>
  </w:style>
  <w:style w:type="paragraph" w:customStyle="1" w:styleId="Default">
    <w:name w:val="Default"/>
    <w:rsid w:val="00401DC4"/>
    <w:pPr>
      <w:autoSpaceDE w:val="0"/>
      <w:autoSpaceDN w:val="0"/>
      <w:adjustRightInd w:val="0"/>
      <w:spacing w:after="0" w:line="240" w:lineRule="auto"/>
    </w:pPr>
    <w:rPr>
      <w:rFonts w:ascii="Arial" w:hAnsi="Arial" w:cs="Arial"/>
      <w:color w:val="000000"/>
      <w:sz w:val="24"/>
      <w:szCs w:val="24"/>
      <w:lang w:val="en-CA"/>
    </w:rPr>
  </w:style>
  <w:style w:type="character" w:styleId="CommentReference">
    <w:name w:val="annotation reference"/>
    <w:basedOn w:val="DefaultParagraphFont"/>
    <w:uiPriority w:val="99"/>
    <w:semiHidden/>
    <w:unhideWhenUsed/>
    <w:rsid w:val="0087793C"/>
    <w:rPr>
      <w:sz w:val="16"/>
      <w:szCs w:val="16"/>
    </w:rPr>
  </w:style>
  <w:style w:type="paragraph" w:styleId="CommentText">
    <w:name w:val="annotation text"/>
    <w:basedOn w:val="Normal"/>
    <w:link w:val="CommentTextChar"/>
    <w:uiPriority w:val="99"/>
    <w:semiHidden/>
    <w:unhideWhenUsed/>
    <w:rsid w:val="0087793C"/>
    <w:pPr>
      <w:spacing w:line="240" w:lineRule="auto"/>
    </w:pPr>
    <w:rPr>
      <w:sz w:val="20"/>
      <w:szCs w:val="20"/>
    </w:rPr>
  </w:style>
  <w:style w:type="character" w:customStyle="1" w:styleId="CommentTextChar">
    <w:name w:val="Comment Text Char"/>
    <w:basedOn w:val="DefaultParagraphFont"/>
    <w:link w:val="CommentText"/>
    <w:uiPriority w:val="99"/>
    <w:semiHidden/>
    <w:rsid w:val="0087793C"/>
    <w:rPr>
      <w:sz w:val="20"/>
      <w:szCs w:val="20"/>
    </w:rPr>
  </w:style>
  <w:style w:type="paragraph" w:styleId="CommentSubject">
    <w:name w:val="annotation subject"/>
    <w:basedOn w:val="CommentText"/>
    <w:next w:val="CommentText"/>
    <w:link w:val="CommentSubjectChar"/>
    <w:uiPriority w:val="99"/>
    <w:semiHidden/>
    <w:unhideWhenUsed/>
    <w:rsid w:val="0087793C"/>
    <w:rPr>
      <w:b/>
      <w:bCs/>
    </w:rPr>
  </w:style>
  <w:style w:type="character" w:customStyle="1" w:styleId="CommentSubjectChar">
    <w:name w:val="Comment Subject Char"/>
    <w:basedOn w:val="CommentTextChar"/>
    <w:link w:val="CommentSubject"/>
    <w:uiPriority w:val="99"/>
    <w:semiHidden/>
    <w:rsid w:val="008779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251f863a73cb4d41" Type="http://schemas.microsoft.com/office/2019/09/relationships/intelligence" Target="intelligence.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55</Words>
  <Characters>316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Ross Food Consulting</cp:lastModifiedBy>
  <cp:revision>16</cp:revision>
  <cp:lastPrinted>2019-12-17T13:16:00Z</cp:lastPrinted>
  <dcterms:created xsi:type="dcterms:W3CDTF">2022-12-06T21:25:00Z</dcterms:created>
  <dcterms:modified xsi:type="dcterms:W3CDTF">2022-12-06T21:39:00Z</dcterms:modified>
</cp:coreProperties>
</file>